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6E" w:rsidRPr="004F40B2" w:rsidRDefault="00245F6E" w:rsidP="00245F6E">
      <w:pPr>
        <w:ind w:left="-1260" w:right="-357" w:firstLine="709"/>
        <w:jc w:val="both"/>
        <w:rPr>
          <w:rFonts w:ascii="Arial" w:hAnsi="Arial" w:cs="Arial"/>
          <w:color w:val="99CC00"/>
        </w:rPr>
      </w:pPr>
    </w:p>
    <w:p w:rsidR="00245F6E" w:rsidRPr="004F40B2" w:rsidRDefault="00245F6E" w:rsidP="00245F6E">
      <w:pPr>
        <w:spacing w:before="100" w:beforeAutospacing="1" w:after="100" w:afterAutospacing="1" w:line="120" w:lineRule="auto"/>
        <w:ind w:left="-1259" w:right="-180"/>
        <w:jc w:val="right"/>
        <w:rPr>
          <w:rFonts w:ascii="Arial" w:hAnsi="Arial" w:cs="Arial"/>
          <w:color w:val="808080"/>
          <w:lang w:val="en"/>
        </w:rPr>
      </w:pPr>
    </w:p>
    <w:p w:rsidR="00245F6E" w:rsidRPr="004F40B2" w:rsidRDefault="00245F6E" w:rsidP="00245F6E">
      <w:pPr>
        <w:spacing w:before="100" w:beforeAutospacing="1" w:after="100" w:afterAutospacing="1" w:line="120" w:lineRule="auto"/>
        <w:ind w:left="-1259" w:right="-180"/>
        <w:jc w:val="right"/>
        <w:rPr>
          <w:rFonts w:ascii="Arial" w:hAnsi="Arial" w:cs="Arial"/>
          <w:color w:val="808080"/>
          <w:lang w:val="en"/>
        </w:rPr>
      </w:pPr>
    </w:p>
    <w:p w:rsidR="00245F6E" w:rsidRPr="004F40B2" w:rsidRDefault="00245F6E" w:rsidP="00245F6E">
      <w:pPr>
        <w:spacing w:before="100" w:beforeAutospacing="1" w:after="100" w:afterAutospacing="1" w:line="120" w:lineRule="auto"/>
        <w:ind w:left="-1259" w:right="-180"/>
        <w:jc w:val="right"/>
        <w:rPr>
          <w:rFonts w:ascii="Arial" w:hAnsi="Arial" w:cs="Arial"/>
          <w:lang w:val="en"/>
        </w:rPr>
      </w:pPr>
    </w:p>
    <w:p w:rsidR="00245F6E" w:rsidRPr="004F40B2" w:rsidRDefault="00245F6E" w:rsidP="00245F6E">
      <w:pPr>
        <w:ind w:left="-1080" w:right="-180" w:firstLine="709"/>
        <w:rPr>
          <w:rFonts w:ascii="Arial" w:hAnsi="Arial" w:cs="Arial"/>
          <w:lang w:val="en"/>
        </w:rPr>
      </w:pPr>
    </w:p>
    <w:p w:rsidR="00245F6E" w:rsidRPr="004F40B2" w:rsidRDefault="00245F6E" w:rsidP="00245F6E">
      <w:pPr>
        <w:ind w:left="-1080" w:right="-180" w:firstLine="709"/>
        <w:rPr>
          <w:rFonts w:ascii="Arial" w:hAnsi="Arial" w:cs="Arial"/>
          <w:lang w:val="en"/>
        </w:rPr>
      </w:pPr>
    </w:p>
    <w:p w:rsidR="00245F6E" w:rsidRPr="004F40B2" w:rsidRDefault="00245F6E" w:rsidP="00245F6E">
      <w:pPr>
        <w:ind w:left="-1080" w:right="-180" w:firstLine="709"/>
        <w:rPr>
          <w:rFonts w:ascii="Arial" w:hAnsi="Arial" w:cs="Arial"/>
          <w:lang w:val="en"/>
        </w:rPr>
      </w:pPr>
    </w:p>
    <w:p w:rsidR="00245F6E" w:rsidRPr="004F40B2" w:rsidRDefault="00245F6E" w:rsidP="00245F6E">
      <w:pPr>
        <w:ind w:left="-1080" w:right="-180" w:firstLine="709"/>
        <w:rPr>
          <w:rFonts w:ascii="Arial" w:hAnsi="Arial" w:cs="Arial"/>
          <w:lang w:val="en"/>
        </w:rPr>
      </w:pPr>
    </w:p>
    <w:p w:rsidR="00245F6E" w:rsidRPr="004F40B2" w:rsidRDefault="00245F6E" w:rsidP="00245F6E">
      <w:pPr>
        <w:ind w:left="-1080" w:right="-180" w:firstLine="709"/>
        <w:rPr>
          <w:rFonts w:ascii="Arial" w:hAnsi="Arial" w:cs="Arial"/>
          <w:lang w:val="en"/>
        </w:rPr>
      </w:pPr>
    </w:p>
    <w:p w:rsidR="00245F6E" w:rsidRPr="004F40B2" w:rsidRDefault="00245F6E" w:rsidP="00245F6E">
      <w:pPr>
        <w:ind w:left="-1080" w:right="-180" w:firstLine="709"/>
        <w:rPr>
          <w:rFonts w:ascii="Arial" w:hAnsi="Arial" w:cs="Arial"/>
          <w:lang w:val="en"/>
        </w:rPr>
      </w:pPr>
    </w:p>
    <w:p w:rsidR="00245F6E" w:rsidRPr="004F40B2" w:rsidRDefault="00245F6E" w:rsidP="00245F6E">
      <w:pPr>
        <w:ind w:left="-1080" w:right="-180" w:firstLine="709"/>
        <w:rPr>
          <w:rFonts w:ascii="Arial" w:hAnsi="Arial" w:cs="Arial"/>
          <w:lang w:val="en"/>
        </w:rPr>
      </w:pPr>
    </w:p>
    <w:p w:rsidR="00245F6E" w:rsidRPr="004F40B2" w:rsidRDefault="00245F6E" w:rsidP="00245F6E">
      <w:pPr>
        <w:ind w:left="-1080" w:right="-180" w:firstLine="709"/>
        <w:rPr>
          <w:rFonts w:ascii="Arial" w:hAnsi="Arial" w:cs="Arial"/>
          <w:lang w:val="en"/>
        </w:rPr>
      </w:pPr>
    </w:p>
    <w:p w:rsidR="00245F6E" w:rsidRPr="004F40B2" w:rsidRDefault="00245F6E" w:rsidP="00245F6E">
      <w:pPr>
        <w:ind w:left="-1080" w:right="-180" w:firstLine="709"/>
        <w:rPr>
          <w:rFonts w:ascii="Arial" w:hAnsi="Arial" w:cs="Arial"/>
          <w:lang w:val="en"/>
        </w:rPr>
      </w:pPr>
    </w:p>
    <w:p w:rsidR="00245F6E" w:rsidRPr="004F40B2" w:rsidRDefault="00245F6E" w:rsidP="00245F6E">
      <w:pPr>
        <w:ind w:left="-1080" w:right="-180" w:firstLine="709"/>
        <w:rPr>
          <w:rFonts w:ascii="Arial" w:hAnsi="Arial" w:cs="Arial"/>
          <w:lang w:val="en"/>
        </w:rPr>
      </w:pPr>
    </w:p>
    <w:p w:rsidR="00245F6E" w:rsidRPr="004F40B2" w:rsidRDefault="00245F6E" w:rsidP="00245F6E">
      <w:pPr>
        <w:ind w:left="-1080" w:right="-180" w:firstLine="709"/>
        <w:rPr>
          <w:rFonts w:ascii="Arial" w:hAnsi="Arial" w:cs="Arial"/>
          <w:lang w:val="en"/>
        </w:rPr>
      </w:pPr>
    </w:p>
    <w:p w:rsidR="00245F6E" w:rsidRPr="004F40B2" w:rsidRDefault="00245F6E" w:rsidP="00245F6E">
      <w:pPr>
        <w:widowControl/>
        <w:suppressAutoHyphens w:val="0"/>
        <w:spacing w:after="200" w:line="276" w:lineRule="auto"/>
        <w:jc w:val="center"/>
        <w:rPr>
          <w:rFonts w:ascii="Arial" w:eastAsia="Calibri" w:hAnsi="Arial" w:cs="Arial"/>
          <w:b/>
          <w:lang w:val="en-GB" w:bidi="ar-SA"/>
        </w:rPr>
      </w:pPr>
    </w:p>
    <w:p w:rsidR="00245F6E" w:rsidRPr="004F40B2" w:rsidRDefault="00245F6E" w:rsidP="00245F6E">
      <w:pPr>
        <w:widowControl/>
        <w:suppressAutoHyphens w:val="0"/>
        <w:spacing w:after="200" w:line="276" w:lineRule="auto"/>
        <w:jc w:val="center"/>
        <w:rPr>
          <w:rFonts w:ascii="Arial" w:eastAsia="Calibri" w:hAnsi="Arial" w:cs="Arial"/>
          <w:b/>
          <w:lang w:val="en-GB" w:bidi="ar-SA"/>
        </w:rPr>
      </w:pPr>
    </w:p>
    <w:p w:rsidR="00245F6E" w:rsidRPr="004F40B2" w:rsidRDefault="00245F6E" w:rsidP="00245F6E">
      <w:pPr>
        <w:widowControl/>
        <w:suppressAutoHyphens w:val="0"/>
        <w:spacing w:after="200" w:line="276" w:lineRule="auto"/>
        <w:jc w:val="center"/>
        <w:rPr>
          <w:rFonts w:ascii="Arial" w:eastAsia="Calibri" w:hAnsi="Arial" w:cs="Arial"/>
          <w:b/>
          <w:lang w:val="en-GB" w:bidi="ar-SA"/>
        </w:rPr>
      </w:pPr>
      <w:r w:rsidRPr="004F40B2">
        <w:rPr>
          <w:rFonts w:ascii="Arial" w:eastAsia="Calibri" w:hAnsi="Arial" w:cs="Arial"/>
          <w:b/>
          <w:lang w:val="en-GB" w:bidi="ar-SA"/>
        </w:rPr>
        <w:t>Chilli Studios</w:t>
      </w:r>
    </w:p>
    <w:p w:rsidR="00245F6E" w:rsidRPr="004F40B2" w:rsidRDefault="00245F6E" w:rsidP="00245F6E">
      <w:pPr>
        <w:widowControl/>
        <w:suppressAutoHyphens w:val="0"/>
        <w:spacing w:after="200" w:line="276" w:lineRule="auto"/>
        <w:jc w:val="center"/>
        <w:rPr>
          <w:rFonts w:ascii="Arial" w:eastAsia="Calibri" w:hAnsi="Arial" w:cs="Arial"/>
          <w:b/>
          <w:lang w:val="en-GB" w:bidi="ar-SA"/>
        </w:rPr>
      </w:pPr>
      <w:r w:rsidRPr="004F40B2">
        <w:rPr>
          <w:rFonts w:ascii="Arial" w:eastAsia="Calibri" w:hAnsi="Arial" w:cs="Arial"/>
          <w:b/>
          <w:lang w:val="en-GB" w:bidi="ar-SA"/>
        </w:rPr>
        <w:t>Safeguarding Adults at Risk</w:t>
      </w:r>
    </w:p>
    <w:p w:rsidR="00245F6E" w:rsidRPr="004F40B2" w:rsidRDefault="00245F6E" w:rsidP="00245F6E">
      <w:pPr>
        <w:widowControl/>
        <w:suppressAutoHyphens w:val="0"/>
        <w:spacing w:after="200" w:line="276" w:lineRule="auto"/>
        <w:rPr>
          <w:rFonts w:ascii="Arial" w:eastAsia="Calibri" w:hAnsi="Arial" w:cs="Arial"/>
          <w:lang w:val="en-GB" w:bidi="ar-SA"/>
        </w:rPr>
      </w:pPr>
    </w:p>
    <w:p w:rsidR="00245F6E" w:rsidRPr="004F40B2" w:rsidRDefault="00245F6E" w:rsidP="00245F6E">
      <w:pPr>
        <w:widowControl/>
        <w:suppressAutoHyphens w:val="0"/>
        <w:spacing w:after="200" w:line="276" w:lineRule="auto"/>
        <w:jc w:val="right"/>
        <w:rPr>
          <w:rFonts w:ascii="Arial" w:eastAsia="Calibri" w:hAnsi="Arial" w:cs="Arial"/>
          <w:lang w:val="en-GB" w:bidi="ar-SA"/>
        </w:rPr>
      </w:pPr>
    </w:p>
    <w:p w:rsidR="00245F6E" w:rsidRPr="004F40B2" w:rsidRDefault="00245F6E" w:rsidP="00245F6E">
      <w:pPr>
        <w:spacing w:before="100" w:beforeAutospacing="1" w:after="100" w:afterAutospacing="1" w:line="120" w:lineRule="auto"/>
        <w:rPr>
          <w:rFonts w:ascii="Arial" w:hAnsi="Arial" w:cs="Arial"/>
          <w:color w:val="808080"/>
          <w:lang w:val="en"/>
        </w:rPr>
      </w:pPr>
    </w:p>
    <w:p w:rsidR="00245F6E" w:rsidRPr="004F40B2" w:rsidRDefault="00245F6E" w:rsidP="00245F6E">
      <w:pPr>
        <w:spacing w:before="100" w:beforeAutospacing="1" w:after="100" w:afterAutospacing="1" w:line="120" w:lineRule="auto"/>
        <w:rPr>
          <w:rFonts w:ascii="Arial" w:hAnsi="Arial" w:cs="Arial"/>
          <w:color w:val="808080"/>
          <w:lang w:val="en"/>
        </w:rPr>
      </w:pPr>
    </w:p>
    <w:p w:rsidR="00245F6E" w:rsidRPr="004F40B2" w:rsidRDefault="00245F6E" w:rsidP="00245F6E">
      <w:pPr>
        <w:spacing w:before="100" w:beforeAutospacing="1" w:after="100" w:afterAutospacing="1" w:line="120" w:lineRule="auto"/>
        <w:rPr>
          <w:rFonts w:ascii="Arial" w:hAnsi="Arial" w:cs="Arial"/>
          <w:color w:val="808080"/>
          <w:lang w:val="en"/>
        </w:rPr>
      </w:pPr>
    </w:p>
    <w:tbl>
      <w:tblPr>
        <w:tblpPr w:leftFromText="180" w:rightFromText="180" w:vertAnchor="text" w:horzAnchor="page" w:tblpX="4786" w:tblpY="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3108"/>
      </w:tblGrid>
      <w:tr w:rsidR="00CC24D2" w:rsidRPr="00CC24D2" w:rsidTr="00CC24D2">
        <w:trPr>
          <w:trHeight w:val="268"/>
        </w:trPr>
        <w:tc>
          <w:tcPr>
            <w:tcW w:w="3399" w:type="dxa"/>
          </w:tcPr>
          <w:p w:rsidR="00CC24D2" w:rsidRPr="00CC24D2" w:rsidRDefault="00CC24D2" w:rsidP="00CC24D2">
            <w:pPr>
              <w:suppressAutoHyphens w:val="0"/>
              <w:autoSpaceDE w:val="0"/>
              <w:autoSpaceDN w:val="0"/>
              <w:spacing w:line="248" w:lineRule="exact"/>
              <w:rPr>
                <w:rFonts w:ascii="Arial" w:eastAsia="Verdana" w:hAnsi="Arial" w:cs="Arial"/>
              </w:rPr>
            </w:pPr>
            <w:r w:rsidRPr="00CC24D2">
              <w:rPr>
                <w:rFonts w:ascii="Arial" w:eastAsia="Verdana" w:hAnsi="Arial" w:cs="Arial"/>
              </w:rPr>
              <w:t>Implementation Date</w:t>
            </w:r>
          </w:p>
        </w:tc>
        <w:tc>
          <w:tcPr>
            <w:tcW w:w="3108" w:type="dxa"/>
          </w:tcPr>
          <w:p w:rsidR="00CC24D2" w:rsidRPr="00CC24D2" w:rsidRDefault="00CC24D2" w:rsidP="00CC24D2">
            <w:pPr>
              <w:suppressAutoHyphens w:val="0"/>
              <w:autoSpaceDE w:val="0"/>
              <w:autoSpaceDN w:val="0"/>
              <w:spacing w:line="248" w:lineRule="exact"/>
              <w:rPr>
                <w:rFonts w:ascii="Arial" w:eastAsia="Verdana" w:hAnsi="Arial" w:cs="Arial"/>
              </w:rPr>
            </w:pPr>
            <w:r w:rsidRPr="00CC24D2">
              <w:rPr>
                <w:rFonts w:ascii="Arial" w:eastAsia="Verdana" w:hAnsi="Arial" w:cs="Arial"/>
              </w:rPr>
              <w:t>20</w:t>
            </w:r>
            <w:r>
              <w:rPr>
                <w:rFonts w:ascii="Arial" w:eastAsia="Verdana" w:hAnsi="Arial" w:cs="Arial"/>
              </w:rPr>
              <w:t>13</w:t>
            </w:r>
          </w:p>
        </w:tc>
      </w:tr>
      <w:tr w:rsidR="00CC24D2" w:rsidRPr="00CC24D2" w:rsidTr="00CC24D2">
        <w:trPr>
          <w:trHeight w:val="268"/>
        </w:trPr>
        <w:tc>
          <w:tcPr>
            <w:tcW w:w="3399" w:type="dxa"/>
          </w:tcPr>
          <w:p w:rsidR="00CC24D2" w:rsidRPr="00CC24D2" w:rsidRDefault="00CC24D2" w:rsidP="00CC24D2">
            <w:pPr>
              <w:suppressAutoHyphens w:val="0"/>
              <w:autoSpaceDE w:val="0"/>
              <w:autoSpaceDN w:val="0"/>
              <w:spacing w:line="248" w:lineRule="exact"/>
              <w:rPr>
                <w:rFonts w:ascii="Arial" w:eastAsia="Verdana" w:hAnsi="Arial" w:cs="Arial"/>
              </w:rPr>
            </w:pPr>
            <w:r w:rsidRPr="00CC24D2">
              <w:rPr>
                <w:rFonts w:ascii="Arial" w:eastAsia="Verdana" w:hAnsi="Arial" w:cs="Arial"/>
              </w:rPr>
              <w:t>Reviewed &amp; Updated</w:t>
            </w:r>
          </w:p>
        </w:tc>
        <w:tc>
          <w:tcPr>
            <w:tcW w:w="3108" w:type="dxa"/>
          </w:tcPr>
          <w:p w:rsidR="00CC24D2" w:rsidRPr="00CC24D2" w:rsidRDefault="00CC24D2" w:rsidP="00CC24D2">
            <w:pPr>
              <w:suppressAutoHyphens w:val="0"/>
              <w:autoSpaceDE w:val="0"/>
              <w:autoSpaceDN w:val="0"/>
              <w:spacing w:line="248" w:lineRule="exact"/>
              <w:rPr>
                <w:rFonts w:ascii="Arial" w:eastAsia="Verdana" w:hAnsi="Arial" w:cs="Arial"/>
              </w:rPr>
            </w:pPr>
            <w:r>
              <w:rPr>
                <w:rFonts w:ascii="Arial" w:eastAsia="Verdana" w:hAnsi="Arial" w:cs="Arial"/>
              </w:rPr>
              <w:t>JULY 2019</w:t>
            </w:r>
          </w:p>
        </w:tc>
      </w:tr>
      <w:tr w:rsidR="00CC24D2" w:rsidRPr="00CC24D2" w:rsidTr="00CC24D2">
        <w:trPr>
          <w:trHeight w:val="266"/>
        </w:trPr>
        <w:tc>
          <w:tcPr>
            <w:tcW w:w="3399" w:type="dxa"/>
          </w:tcPr>
          <w:p w:rsidR="00CC24D2" w:rsidRPr="00CC24D2" w:rsidRDefault="00CC24D2" w:rsidP="00CC24D2">
            <w:pPr>
              <w:suppressAutoHyphens w:val="0"/>
              <w:autoSpaceDE w:val="0"/>
              <w:autoSpaceDN w:val="0"/>
              <w:spacing w:line="246" w:lineRule="exact"/>
              <w:rPr>
                <w:rFonts w:ascii="Arial" w:eastAsia="Verdana" w:hAnsi="Arial" w:cs="Arial"/>
              </w:rPr>
            </w:pPr>
            <w:r w:rsidRPr="00CC24D2">
              <w:rPr>
                <w:rFonts w:ascii="Arial" w:eastAsia="Verdana" w:hAnsi="Arial" w:cs="Arial"/>
              </w:rPr>
              <w:t>Review Date</w:t>
            </w:r>
          </w:p>
        </w:tc>
        <w:tc>
          <w:tcPr>
            <w:tcW w:w="3108" w:type="dxa"/>
          </w:tcPr>
          <w:p w:rsidR="00CC24D2" w:rsidRPr="00CC24D2" w:rsidRDefault="00CC24D2" w:rsidP="00CC24D2">
            <w:pPr>
              <w:suppressAutoHyphens w:val="0"/>
              <w:autoSpaceDE w:val="0"/>
              <w:autoSpaceDN w:val="0"/>
              <w:spacing w:line="246" w:lineRule="exact"/>
              <w:rPr>
                <w:rFonts w:ascii="Arial" w:eastAsia="Verdana" w:hAnsi="Arial" w:cs="Arial"/>
              </w:rPr>
            </w:pPr>
            <w:r>
              <w:rPr>
                <w:rFonts w:ascii="Arial" w:eastAsia="Verdana" w:hAnsi="Arial" w:cs="Arial"/>
              </w:rPr>
              <w:t>JULY 2021</w:t>
            </w:r>
          </w:p>
        </w:tc>
      </w:tr>
      <w:tr w:rsidR="00CC24D2" w:rsidRPr="00CC24D2" w:rsidTr="00CC24D2">
        <w:trPr>
          <w:trHeight w:val="268"/>
        </w:trPr>
        <w:tc>
          <w:tcPr>
            <w:tcW w:w="3399" w:type="dxa"/>
          </w:tcPr>
          <w:p w:rsidR="00CC24D2" w:rsidRPr="00CC24D2" w:rsidRDefault="00CC24D2" w:rsidP="00CC24D2">
            <w:pPr>
              <w:suppressAutoHyphens w:val="0"/>
              <w:autoSpaceDE w:val="0"/>
              <w:autoSpaceDN w:val="0"/>
              <w:spacing w:line="248" w:lineRule="exact"/>
              <w:rPr>
                <w:rFonts w:ascii="Arial" w:eastAsia="Verdana" w:hAnsi="Arial" w:cs="Arial"/>
              </w:rPr>
            </w:pPr>
            <w:r w:rsidRPr="00CC24D2">
              <w:rPr>
                <w:rFonts w:ascii="Arial" w:eastAsia="Verdana" w:hAnsi="Arial" w:cs="Arial"/>
              </w:rPr>
              <w:t>Agreed By</w:t>
            </w:r>
          </w:p>
        </w:tc>
        <w:tc>
          <w:tcPr>
            <w:tcW w:w="3108" w:type="dxa"/>
          </w:tcPr>
          <w:p w:rsidR="00CC24D2" w:rsidRPr="00CC24D2" w:rsidRDefault="00CC24D2" w:rsidP="00CC24D2">
            <w:pPr>
              <w:suppressAutoHyphens w:val="0"/>
              <w:autoSpaceDE w:val="0"/>
              <w:autoSpaceDN w:val="0"/>
              <w:spacing w:line="248" w:lineRule="exact"/>
              <w:rPr>
                <w:rFonts w:ascii="Arial" w:eastAsia="Verdana" w:hAnsi="Arial" w:cs="Arial"/>
              </w:rPr>
            </w:pPr>
            <w:r w:rsidRPr="00CC24D2">
              <w:rPr>
                <w:rFonts w:ascii="Arial" w:eastAsia="Verdana" w:hAnsi="Arial" w:cs="Arial"/>
              </w:rPr>
              <w:t>Board of Trustees</w:t>
            </w:r>
          </w:p>
        </w:tc>
      </w:tr>
      <w:tr w:rsidR="00CC24D2" w:rsidRPr="00CC24D2" w:rsidTr="00CC24D2">
        <w:trPr>
          <w:trHeight w:val="265"/>
        </w:trPr>
        <w:tc>
          <w:tcPr>
            <w:tcW w:w="3399" w:type="dxa"/>
          </w:tcPr>
          <w:p w:rsidR="00CC24D2" w:rsidRPr="00CC24D2" w:rsidRDefault="00CC24D2" w:rsidP="00CC24D2">
            <w:pPr>
              <w:suppressAutoHyphens w:val="0"/>
              <w:autoSpaceDE w:val="0"/>
              <w:autoSpaceDN w:val="0"/>
              <w:spacing w:line="246" w:lineRule="exact"/>
              <w:rPr>
                <w:rFonts w:ascii="Arial" w:eastAsia="Verdana" w:hAnsi="Arial" w:cs="Arial"/>
              </w:rPr>
            </w:pPr>
            <w:r w:rsidRPr="00CC24D2">
              <w:rPr>
                <w:rFonts w:ascii="Arial" w:eastAsia="Verdana" w:hAnsi="Arial" w:cs="Arial"/>
              </w:rPr>
              <w:t>Author</w:t>
            </w:r>
          </w:p>
        </w:tc>
        <w:tc>
          <w:tcPr>
            <w:tcW w:w="3108" w:type="dxa"/>
          </w:tcPr>
          <w:p w:rsidR="00CC24D2" w:rsidRPr="00CC24D2" w:rsidRDefault="00CC24D2" w:rsidP="00CC24D2">
            <w:pPr>
              <w:suppressAutoHyphens w:val="0"/>
              <w:autoSpaceDE w:val="0"/>
              <w:autoSpaceDN w:val="0"/>
              <w:spacing w:line="246" w:lineRule="exact"/>
              <w:rPr>
                <w:rFonts w:ascii="Arial" w:eastAsia="Verdana" w:hAnsi="Arial" w:cs="Arial"/>
              </w:rPr>
            </w:pPr>
            <w:r>
              <w:rPr>
                <w:rFonts w:ascii="Arial" w:eastAsia="Verdana" w:hAnsi="Arial" w:cs="Arial"/>
              </w:rPr>
              <w:t>BOB MALPIEDI</w:t>
            </w:r>
          </w:p>
        </w:tc>
      </w:tr>
    </w:tbl>
    <w:p w:rsidR="00245F6E" w:rsidRPr="004F40B2" w:rsidRDefault="00245F6E" w:rsidP="00245F6E">
      <w:pPr>
        <w:spacing w:before="100" w:beforeAutospacing="1" w:after="100" w:afterAutospacing="1" w:line="120" w:lineRule="auto"/>
        <w:rPr>
          <w:rFonts w:ascii="Arial" w:hAnsi="Arial" w:cs="Arial"/>
          <w:color w:val="808080"/>
          <w:lang w:val="en"/>
        </w:rPr>
      </w:pPr>
    </w:p>
    <w:p w:rsidR="00245F6E" w:rsidRPr="004F40B2" w:rsidRDefault="00245F6E" w:rsidP="00245F6E">
      <w:pPr>
        <w:spacing w:before="100" w:beforeAutospacing="1" w:after="100" w:afterAutospacing="1" w:line="120" w:lineRule="auto"/>
        <w:ind w:left="720" w:firstLine="720"/>
        <w:rPr>
          <w:rFonts w:ascii="Arial" w:hAnsi="Arial" w:cs="Arial"/>
          <w:color w:val="808080"/>
          <w:lang w:val="en"/>
        </w:rPr>
      </w:pPr>
    </w:p>
    <w:p w:rsidR="00CC24D2" w:rsidRDefault="00CC24D2" w:rsidP="00245F6E">
      <w:pPr>
        <w:widowControl/>
        <w:suppressAutoHyphens w:val="0"/>
        <w:spacing w:after="200" w:line="360" w:lineRule="auto"/>
        <w:ind w:right="206" w:firstLine="284"/>
        <w:jc w:val="both"/>
        <w:rPr>
          <w:rFonts w:ascii="Arial" w:eastAsia="Calibri" w:hAnsi="Arial" w:cs="Arial"/>
          <w:b/>
          <w:u w:val="single"/>
          <w:lang w:val="en-GB" w:bidi="ar-SA"/>
        </w:rPr>
      </w:pPr>
    </w:p>
    <w:p w:rsidR="00CC24D2" w:rsidRDefault="00CC24D2" w:rsidP="00245F6E">
      <w:pPr>
        <w:widowControl/>
        <w:suppressAutoHyphens w:val="0"/>
        <w:spacing w:after="200" w:line="360" w:lineRule="auto"/>
        <w:ind w:right="206" w:firstLine="284"/>
        <w:jc w:val="both"/>
        <w:rPr>
          <w:rFonts w:ascii="Arial" w:eastAsia="Calibri" w:hAnsi="Arial" w:cs="Arial"/>
          <w:b/>
          <w:u w:val="single"/>
          <w:lang w:val="en-GB" w:bidi="ar-SA"/>
        </w:rPr>
      </w:pPr>
    </w:p>
    <w:p w:rsidR="00CC24D2" w:rsidRDefault="00CC24D2" w:rsidP="00245F6E">
      <w:pPr>
        <w:widowControl/>
        <w:suppressAutoHyphens w:val="0"/>
        <w:spacing w:after="200" w:line="360" w:lineRule="auto"/>
        <w:ind w:right="206" w:firstLine="284"/>
        <w:jc w:val="both"/>
        <w:rPr>
          <w:rFonts w:ascii="Arial" w:eastAsia="Calibri" w:hAnsi="Arial" w:cs="Arial"/>
          <w:b/>
          <w:u w:val="single"/>
          <w:lang w:val="en-GB" w:bidi="ar-SA"/>
        </w:rPr>
      </w:pPr>
    </w:p>
    <w:p w:rsidR="001C4701" w:rsidRDefault="001C4701" w:rsidP="00245F6E">
      <w:pPr>
        <w:widowControl/>
        <w:suppressAutoHyphens w:val="0"/>
        <w:spacing w:after="200" w:line="360" w:lineRule="auto"/>
        <w:ind w:right="206" w:firstLine="284"/>
        <w:jc w:val="both"/>
        <w:rPr>
          <w:rFonts w:ascii="Arial" w:eastAsia="Calibri" w:hAnsi="Arial" w:cs="Arial"/>
          <w:b/>
          <w:u w:val="single"/>
          <w:lang w:val="en-GB" w:bidi="ar-SA"/>
        </w:rPr>
      </w:pPr>
    </w:p>
    <w:p w:rsidR="001C4701" w:rsidRDefault="001C4701" w:rsidP="00245F6E">
      <w:pPr>
        <w:widowControl/>
        <w:suppressAutoHyphens w:val="0"/>
        <w:spacing w:after="200" w:line="360" w:lineRule="auto"/>
        <w:ind w:right="206" w:firstLine="284"/>
        <w:jc w:val="both"/>
        <w:rPr>
          <w:rFonts w:ascii="Arial" w:eastAsia="Calibri" w:hAnsi="Arial" w:cs="Arial"/>
          <w:b/>
          <w:u w:val="single"/>
          <w:lang w:val="en-GB" w:bidi="ar-SA"/>
        </w:rPr>
      </w:pPr>
    </w:p>
    <w:p w:rsidR="001C4701" w:rsidRDefault="001C4701" w:rsidP="00245F6E">
      <w:pPr>
        <w:widowControl/>
        <w:suppressAutoHyphens w:val="0"/>
        <w:spacing w:after="200" w:line="360" w:lineRule="auto"/>
        <w:ind w:right="206" w:firstLine="284"/>
        <w:jc w:val="both"/>
        <w:rPr>
          <w:rFonts w:ascii="Arial" w:eastAsia="Calibri" w:hAnsi="Arial" w:cs="Arial"/>
          <w:b/>
          <w:u w:val="single"/>
          <w:lang w:val="en-GB" w:bidi="ar-SA"/>
        </w:rPr>
      </w:pPr>
    </w:p>
    <w:p w:rsidR="00245F6E" w:rsidRPr="004F40B2" w:rsidRDefault="00245F6E" w:rsidP="00245F6E">
      <w:pPr>
        <w:widowControl/>
        <w:suppressAutoHyphens w:val="0"/>
        <w:spacing w:after="200" w:line="360" w:lineRule="auto"/>
        <w:ind w:right="206" w:firstLine="284"/>
        <w:jc w:val="both"/>
        <w:rPr>
          <w:rFonts w:ascii="Arial" w:eastAsia="Calibri" w:hAnsi="Arial" w:cs="Arial"/>
          <w:b/>
          <w:u w:val="single"/>
          <w:lang w:val="en-GB" w:bidi="ar-SA"/>
        </w:rPr>
      </w:pPr>
      <w:r w:rsidRPr="004F40B2">
        <w:rPr>
          <w:rFonts w:ascii="Arial" w:eastAsia="Calibri" w:hAnsi="Arial" w:cs="Arial"/>
          <w:b/>
          <w:u w:val="single"/>
          <w:lang w:val="en-GB" w:bidi="ar-SA"/>
        </w:rPr>
        <w:lastRenderedPageBreak/>
        <w:t>Purpose of Policy</w:t>
      </w:r>
    </w:p>
    <w:p w:rsidR="00245F6E" w:rsidRPr="004F40B2"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lang w:val="en-GB" w:bidi="ar-SA"/>
        </w:rPr>
        <w:t>This policy is based on the Department of Health publication ‘No Secrets’ that gives guidance to local agencies who have a responsibility to investigate and take action when an adult is believed to be suffering abuse and requires safeguarding (DoH, 2000). Chilli Studios also supports the position stated in the paper ‘Safeguarding Adults; a national framework of standards for good practice and outcomes in adult protection work’ (ADSS, 2005) that anyone receiving mental health services should be able ‘to live a life that is free from abuse and neglect</w:t>
      </w:r>
    </w:p>
    <w:p w:rsidR="00245F6E" w:rsidRPr="004F40B2"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lang w:val="en-GB" w:bidi="ar-SA"/>
        </w:rPr>
        <w:t>The purpose of this policy is to:</w:t>
      </w:r>
    </w:p>
    <w:p w:rsidR="00245F6E" w:rsidRPr="004F40B2" w:rsidRDefault="00245F6E" w:rsidP="00245F6E">
      <w:pPr>
        <w:widowControl/>
        <w:numPr>
          <w:ilvl w:val="0"/>
          <w:numId w:val="6"/>
        </w:numPr>
        <w:suppressAutoHyphens w:val="0"/>
        <w:spacing w:after="200" w:line="360" w:lineRule="auto"/>
        <w:ind w:right="206"/>
        <w:jc w:val="both"/>
        <w:rPr>
          <w:rFonts w:ascii="Arial" w:hAnsi="Arial" w:cs="Arial"/>
        </w:rPr>
      </w:pPr>
      <w:r w:rsidRPr="004F40B2">
        <w:rPr>
          <w:rFonts w:ascii="Arial" w:hAnsi="Arial" w:cs="Arial"/>
        </w:rPr>
        <w:t xml:space="preserve">Provide guidance for staff to identify signs of abuse </w:t>
      </w:r>
    </w:p>
    <w:p w:rsidR="00245F6E" w:rsidRPr="004F40B2" w:rsidRDefault="00245F6E" w:rsidP="00245F6E">
      <w:pPr>
        <w:widowControl/>
        <w:numPr>
          <w:ilvl w:val="0"/>
          <w:numId w:val="6"/>
        </w:numPr>
        <w:suppressAutoHyphens w:val="0"/>
        <w:spacing w:after="200" w:line="360" w:lineRule="auto"/>
        <w:ind w:right="206"/>
        <w:jc w:val="both"/>
        <w:rPr>
          <w:rFonts w:ascii="Arial" w:hAnsi="Arial" w:cs="Arial"/>
        </w:rPr>
      </w:pPr>
      <w:r w:rsidRPr="004F40B2">
        <w:rPr>
          <w:rFonts w:ascii="Arial" w:hAnsi="Arial" w:cs="Arial"/>
        </w:rPr>
        <w:t xml:space="preserve">Provide guidance for staff to act on suspected / actual incidents of abuse </w:t>
      </w:r>
    </w:p>
    <w:p w:rsidR="00245F6E" w:rsidRPr="004F40B2" w:rsidRDefault="00245F6E" w:rsidP="00245F6E">
      <w:pPr>
        <w:widowControl/>
        <w:numPr>
          <w:ilvl w:val="0"/>
          <w:numId w:val="6"/>
        </w:numPr>
        <w:suppressAutoHyphens w:val="0"/>
        <w:spacing w:after="200" w:line="360" w:lineRule="auto"/>
        <w:ind w:right="206"/>
        <w:jc w:val="both"/>
        <w:rPr>
          <w:rFonts w:ascii="Arial" w:hAnsi="Arial" w:cs="Arial"/>
        </w:rPr>
      </w:pPr>
      <w:r w:rsidRPr="004F40B2">
        <w:rPr>
          <w:rFonts w:ascii="Arial" w:hAnsi="Arial" w:cs="Arial"/>
        </w:rPr>
        <w:t xml:space="preserve">Identify routes for support and advice </w:t>
      </w:r>
    </w:p>
    <w:p w:rsidR="00245F6E" w:rsidRPr="004F40B2" w:rsidRDefault="00245F6E" w:rsidP="00245F6E">
      <w:pPr>
        <w:widowControl/>
        <w:numPr>
          <w:ilvl w:val="0"/>
          <w:numId w:val="6"/>
        </w:numPr>
        <w:suppressAutoHyphens w:val="0"/>
        <w:spacing w:after="200" w:line="360" w:lineRule="auto"/>
        <w:ind w:right="206"/>
        <w:jc w:val="both"/>
        <w:rPr>
          <w:rFonts w:ascii="Arial" w:hAnsi="Arial" w:cs="Arial"/>
        </w:rPr>
      </w:pPr>
      <w:r w:rsidRPr="004F40B2">
        <w:rPr>
          <w:rFonts w:ascii="Arial" w:hAnsi="Arial" w:cs="Arial"/>
        </w:rPr>
        <w:t xml:space="preserve">Specify referral pathways for raising a safeguarding referral </w:t>
      </w:r>
    </w:p>
    <w:p w:rsidR="00245F6E" w:rsidRPr="004F40B2" w:rsidRDefault="00245F6E" w:rsidP="00245F6E">
      <w:pPr>
        <w:widowControl/>
        <w:numPr>
          <w:ilvl w:val="0"/>
          <w:numId w:val="6"/>
        </w:numPr>
        <w:suppressAutoHyphens w:val="0"/>
        <w:spacing w:after="200" w:line="360" w:lineRule="auto"/>
        <w:ind w:right="206"/>
        <w:jc w:val="both"/>
        <w:rPr>
          <w:rFonts w:ascii="Arial" w:eastAsia="Calibri" w:hAnsi="Arial" w:cs="Arial"/>
          <w:lang w:val="en-GB" w:bidi="ar-SA"/>
        </w:rPr>
      </w:pPr>
      <w:r w:rsidRPr="004F40B2">
        <w:rPr>
          <w:rFonts w:ascii="Arial" w:hAnsi="Arial" w:cs="Arial"/>
        </w:rPr>
        <w:t xml:space="preserve">Supplement the multi-agency policy and procedures </w:t>
      </w:r>
    </w:p>
    <w:p w:rsidR="00245F6E" w:rsidRPr="004F40B2" w:rsidRDefault="00245F6E" w:rsidP="00245F6E">
      <w:pPr>
        <w:widowControl/>
        <w:suppressAutoHyphens w:val="0"/>
        <w:spacing w:after="200" w:line="360" w:lineRule="auto"/>
        <w:ind w:left="1004" w:right="206"/>
        <w:jc w:val="both"/>
        <w:rPr>
          <w:rFonts w:ascii="Arial" w:eastAsia="Calibri" w:hAnsi="Arial" w:cs="Arial"/>
          <w:color w:val="FF0000"/>
          <w:lang w:val="en-GB" w:bidi="ar-SA"/>
        </w:rPr>
      </w:pPr>
    </w:p>
    <w:p w:rsidR="00245F6E" w:rsidRPr="004F40B2" w:rsidRDefault="00245F6E" w:rsidP="00245F6E">
      <w:pPr>
        <w:widowControl/>
        <w:suppressAutoHyphens w:val="0"/>
        <w:spacing w:after="200" w:line="360" w:lineRule="auto"/>
        <w:ind w:left="284" w:right="206"/>
        <w:jc w:val="both"/>
        <w:rPr>
          <w:rFonts w:ascii="Arial" w:eastAsia="Calibri" w:hAnsi="Arial" w:cs="Arial"/>
          <w:b/>
          <w:u w:val="single"/>
          <w:lang w:val="en-GB" w:bidi="ar-SA"/>
        </w:rPr>
      </w:pPr>
      <w:r w:rsidRPr="004F40B2">
        <w:rPr>
          <w:rFonts w:ascii="Arial" w:eastAsia="Calibri" w:hAnsi="Arial" w:cs="Arial"/>
          <w:b/>
          <w:u w:val="single"/>
          <w:lang w:val="en-GB" w:bidi="ar-SA"/>
        </w:rPr>
        <w:t>Definitions</w:t>
      </w:r>
    </w:p>
    <w:p w:rsidR="00245F6E" w:rsidRPr="004F40B2" w:rsidRDefault="00245F6E" w:rsidP="00245F6E">
      <w:pPr>
        <w:widowControl/>
        <w:numPr>
          <w:ilvl w:val="0"/>
          <w:numId w:val="7"/>
        </w:numPr>
        <w:suppressAutoHyphens w:val="0"/>
        <w:spacing w:after="200" w:line="360" w:lineRule="auto"/>
        <w:ind w:right="206"/>
        <w:jc w:val="both"/>
        <w:rPr>
          <w:rFonts w:ascii="Arial" w:eastAsia="Calibri" w:hAnsi="Arial" w:cs="Arial"/>
          <w:lang w:val="en-GB" w:bidi="ar-SA"/>
        </w:rPr>
      </w:pPr>
      <w:r w:rsidRPr="004F40B2">
        <w:rPr>
          <w:rFonts w:ascii="Arial" w:eastAsia="Calibri" w:hAnsi="Arial" w:cs="Arial"/>
          <w:lang w:val="en-GB" w:bidi="ar-SA"/>
        </w:rPr>
        <w:t xml:space="preserve">A definition of </w:t>
      </w:r>
      <w:r w:rsidRPr="004F40B2">
        <w:rPr>
          <w:rFonts w:ascii="Arial" w:eastAsia="Calibri" w:hAnsi="Arial" w:cs="Arial"/>
          <w:b/>
          <w:lang w:val="en-GB" w:bidi="ar-SA"/>
        </w:rPr>
        <w:t xml:space="preserve">abuse </w:t>
      </w:r>
      <w:r w:rsidRPr="004F40B2">
        <w:rPr>
          <w:rFonts w:ascii="Arial" w:eastAsia="Calibri" w:hAnsi="Arial" w:cs="Arial"/>
          <w:lang w:val="en-GB" w:bidi="ar-SA"/>
        </w:rPr>
        <w:t>is ‘a violation of a person’s human or civil rights by any other person or person/s’ (‘No Secrets’ - DoH 2000)</w:t>
      </w:r>
    </w:p>
    <w:p w:rsidR="00245F6E" w:rsidRPr="004F40B2" w:rsidRDefault="00245F6E" w:rsidP="00245F6E">
      <w:pPr>
        <w:widowControl/>
        <w:numPr>
          <w:ilvl w:val="0"/>
          <w:numId w:val="7"/>
        </w:numPr>
        <w:suppressAutoHyphens w:val="0"/>
        <w:spacing w:after="200" w:line="360" w:lineRule="auto"/>
        <w:ind w:right="206"/>
        <w:jc w:val="both"/>
        <w:rPr>
          <w:rFonts w:ascii="Arial" w:eastAsia="Calibri" w:hAnsi="Arial" w:cs="Arial"/>
          <w:lang w:val="en-GB" w:bidi="ar-SA"/>
        </w:rPr>
      </w:pPr>
      <w:r w:rsidRPr="004F40B2">
        <w:rPr>
          <w:rFonts w:ascii="Arial" w:eastAsia="Calibri" w:hAnsi="Arial" w:cs="Arial"/>
          <w:b/>
          <w:lang w:val="en-GB" w:bidi="ar-SA"/>
        </w:rPr>
        <w:t>‘Vulnerable adult’ / ‘adult at risk’</w:t>
      </w:r>
      <w:r w:rsidRPr="004F40B2">
        <w:rPr>
          <w:rFonts w:ascii="Arial" w:eastAsia="Calibri" w:hAnsi="Arial" w:cs="Arial"/>
          <w:lang w:val="en-GB" w:bidi="ar-SA"/>
        </w:rPr>
        <w:t xml:space="preserve"> defined by government guidance (‘No Secrets’) as people:</w:t>
      </w:r>
    </w:p>
    <w:p w:rsidR="00245F6E" w:rsidRPr="004F40B2" w:rsidRDefault="00245F6E" w:rsidP="00245F6E">
      <w:pPr>
        <w:widowControl/>
        <w:numPr>
          <w:ilvl w:val="0"/>
          <w:numId w:val="7"/>
        </w:numPr>
        <w:suppressAutoHyphens w:val="0"/>
        <w:spacing w:after="200" w:line="360" w:lineRule="auto"/>
        <w:ind w:right="206"/>
        <w:jc w:val="both"/>
        <w:rPr>
          <w:rFonts w:ascii="Arial" w:eastAsia="Calibri" w:hAnsi="Arial" w:cs="Arial"/>
          <w:lang w:val="en-GB" w:bidi="ar-SA"/>
        </w:rPr>
      </w:pPr>
      <w:r w:rsidRPr="004F40B2">
        <w:rPr>
          <w:rFonts w:ascii="Arial" w:eastAsia="Calibri" w:hAnsi="Arial" w:cs="Arial"/>
          <w:lang w:val="en-GB" w:bidi="ar-SA"/>
        </w:rPr>
        <w:t>‘Who are or may be in need of community care services because of mental or other disability, age or illness’ and/or ‘who are unable to care for themselves or unable to protect themselves from significant harm or exploitation’ (Safeguarding adults at risk of harm: A legal guide for practitioners. SCIE 2011)</w:t>
      </w:r>
    </w:p>
    <w:p w:rsidR="00245F6E" w:rsidRPr="004F40B2" w:rsidRDefault="00245F6E" w:rsidP="00245F6E">
      <w:pPr>
        <w:widowControl/>
        <w:numPr>
          <w:ilvl w:val="0"/>
          <w:numId w:val="7"/>
        </w:numPr>
        <w:suppressAutoHyphens w:val="0"/>
        <w:spacing w:after="200" w:line="360" w:lineRule="auto"/>
        <w:ind w:right="206"/>
        <w:jc w:val="both"/>
        <w:rPr>
          <w:rFonts w:ascii="Arial" w:eastAsia="Calibri" w:hAnsi="Arial" w:cs="Arial"/>
          <w:lang w:val="en-GB" w:bidi="ar-SA"/>
        </w:rPr>
      </w:pPr>
      <w:r w:rsidRPr="004F40B2">
        <w:rPr>
          <w:rFonts w:ascii="Arial" w:eastAsia="Calibri" w:hAnsi="Arial" w:cs="Arial"/>
          <w:b/>
          <w:lang w:val="en-GB" w:bidi="ar-SA"/>
        </w:rPr>
        <w:lastRenderedPageBreak/>
        <w:t xml:space="preserve">Safeguarding </w:t>
      </w:r>
      <w:r w:rsidRPr="004F40B2">
        <w:rPr>
          <w:rFonts w:ascii="Arial" w:eastAsia="Calibri" w:hAnsi="Arial" w:cs="Arial"/>
          <w:lang w:val="en-GB" w:bidi="ar-SA"/>
        </w:rPr>
        <w:t>means ‘enabling an adult who is or may be eligible for community care</w:t>
      </w:r>
      <w:r w:rsidRPr="004F40B2">
        <w:rPr>
          <w:rFonts w:ascii="Arial" w:eastAsia="Calibri" w:hAnsi="Arial" w:cs="Arial"/>
          <w:b/>
          <w:lang w:val="en-GB" w:bidi="ar-SA"/>
        </w:rPr>
        <w:t xml:space="preserve"> </w:t>
      </w:r>
      <w:r w:rsidRPr="004F40B2">
        <w:rPr>
          <w:rFonts w:ascii="Arial" w:eastAsia="Calibri" w:hAnsi="Arial" w:cs="Arial"/>
          <w:lang w:val="en-GB" w:bidi="ar-SA"/>
        </w:rPr>
        <w:t>services to retain independence, wellbeing and choice, and to access their human rights</w:t>
      </w:r>
      <w:r w:rsidRPr="004F40B2">
        <w:rPr>
          <w:rFonts w:ascii="Arial" w:eastAsia="Calibri" w:hAnsi="Arial" w:cs="Arial"/>
          <w:b/>
          <w:lang w:val="en-GB" w:bidi="ar-SA"/>
        </w:rPr>
        <w:t xml:space="preserve"> </w:t>
      </w:r>
      <w:r w:rsidRPr="004F40B2">
        <w:rPr>
          <w:rFonts w:ascii="Arial" w:eastAsia="Calibri" w:hAnsi="Arial" w:cs="Arial"/>
          <w:lang w:val="en-GB" w:bidi="ar-SA"/>
        </w:rPr>
        <w:t>to live a life that is free from abuse and neglect.’</w:t>
      </w:r>
      <w:r w:rsidRPr="004F40B2">
        <w:rPr>
          <w:rFonts w:ascii="Arial" w:eastAsia="Calibri" w:hAnsi="Arial" w:cs="Arial"/>
          <w:b/>
          <w:lang w:val="en-GB" w:bidi="ar-SA"/>
        </w:rPr>
        <w:t xml:space="preserve"> </w:t>
      </w:r>
      <w:r w:rsidRPr="004F40B2">
        <w:rPr>
          <w:rFonts w:ascii="Arial" w:eastAsia="Calibri" w:hAnsi="Arial" w:cs="Arial"/>
          <w:lang w:val="en-GB" w:bidi="ar-SA"/>
        </w:rPr>
        <w:t>(‘Safeguarding Adults’, ADSS, 2019)</w:t>
      </w:r>
    </w:p>
    <w:p w:rsidR="00245F6E" w:rsidRPr="004F40B2"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lang w:val="en-GB" w:bidi="ar-SA"/>
        </w:rPr>
        <w:t>Types of abuse include:</w:t>
      </w:r>
    </w:p>
    <w:p w:rsidR="00245F6E" w:rsidRPr="004F40B2" w:rsidRDefault="00245F6E" w:rsidP="00245F6E">
      <w:pPr>
        <w:widowControl/>
        <w:numPr>
          <w:ilvl w:val="0"/>
          <w:numId w:val="8"/>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b/>
          <w:lang w:val="en-GB" w:bidi="ar-SA"/>
        </w:rPr>
        <w:t>Physical</w:t>
      </w:r>
      <w:r w:rsidRPr="004F40B2">
        <w:rPr>
          <w:rFonts w:ascii="Arial" w:eastAsia="Calibri" w:hAnsi="Arial" w:cs="Arial"/>
          <w:lang w:val="en-GB" w:bidi="ar-SA"/>
        </w:rPr>
        <w:t xml:space="preserve"> - This may include slapping, shaking, hitting or misuse of medication, or misuse of restraint</w:t>
      </w:r>
    </w:p>
    <w:p w:rsidR="00245F6E" w:rsidRPr="004F40B2" w:rsidRDefault="00245F6E" w:rsidP="00245F6E">
      <w:pPr>
        <w:widowControl/>
        <w:numPr>
          <w:ilvl w:val="0"/>
          <w:numId w:val="8"/>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b/>
          <w:lang w:val="en-GB" w:bidi="ar-SA"/>
        </w:rPr>
        <w:t>Psychological</w:t>
      </w:r>
      <w:r w:rsidRPr="004F40B2">
        <w:rPr>
          <w:rFonts w:ascii="Arial" w:eastAsia="Calibri" w:hAnsi="Arial" w:cs="Arial"/>
          <w:lang w:val="en-GB" w:bidi="ar-SA"/>
        </w:rPr>
        <w:t xml:space="preserve"> - Examples include; humiliating, swearing, ridiculing, rejecting, limiting choices, etc.</w:t>
      </w:r>
    </w:p>
    <w:p w:rsidR="00245F6E" w:rsidRPr="004F40B2" w:rsidRDefault="00245F6E" w:rsidP="00245F6E">
      <w:pPr>
        <w:widowControl/>
        <w:numPr>
          <w:ilvl w:val="0"/>
          <w:numId w:val="8"/>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b/>
          <w:lang w:val="en-GB" w:bidi="ar-SA"/>
        </w:rPr>
        <w:t>Financial</w:t>
      </w:r>
      <w:r w:rsidRPr="004F40B2">
        <w:rPr>
          <w:rFonts w:ascii="Arial" w:eastAsia="Calibri" w:hAnsi="Arial" w:cs="Arial"/>
          <w:lang w:val="en-GB" w:bidi="ar-SA"/>
        </w:rPr>
        <w:t xml:space="preserve"> - Includes; misuse of person’s property, money, possessions, etc, or obtaining them by extortion.</w:t>
      </w:r>
    </w:p>
    <w:p w:rsidR="00245F6E" w:rsidRPr="004F40B2" w:rsidRDefault="00245F6E" w:rsidP="00245F6E">
      <w:pPr>
        <w:widowControl/>
        <w:numPr>
          <w:ilvl w:val="0"/>
          <w:numId w:val="8"/>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b/>
          <w:lang w:val="en-GB" w:bidi="ar-SA"/>
        </w:rPr>
        <w:t>Sexual</w:t>
      </w:r>
      <w:r w:rsidRPr="004F40B2">
        <w:rPr>
          <w:rFonts w:ascii="Arial" w:eastAsia="Calibri" w:hAnsi="Arial" w:cs="Arial"/>
          <w:lang w:val="en-GB" w:bidi="ar-SA"/>
        </w:rPr>
        <w:t xml:space="preserve"> - Includes; lack of dignity / privacy, insensitivity, unwelcome fondling, rape.</w:t>
      </w:r>
    </w:p>
    <w:p w:rsidR="00245F6E" w:rsidRPr="004F40B2" w:rsidRDefault="00245F6E" w:rsidP="00245F6E">
      <w:pPr>
        <w:widowControl/>
        <w:numPr>
          <w:ilvl w:val="0"/>
          <w:numId w:val="8"/>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b/>
          <w:lang w:val="en-GB" w:bidi="ar-SA"/>
        </w:rPr>
        <w:t>Neglect</w:t>
      </w:r>
      <w:r w:rsidRPr="004F40B2">
        <w:rPr>
          <w:rFonts w:ascii="Arial" w:eastAsia="Calibri" w:hAnsi="Arial" w:cs="Arial"/>
          <w:lang w:val="en-GB" w:bidi="ar-SA"/>
        </w:rPr>
        <w:t xml:space="preserve"> - Includes; depriving a person of everyday essentials and services, eg, food, clothing, warmth and hygiene needs</w:t>
      </w:r>
    </w:p>
    <w:p w:rsidR="00245F6E" w:rsidRPr="004F40B2" w:rsidRDefault="00245F6E" w:rsidP="00245F6E">
      <w:pPr>
        <w:widowControl/>
        <w:numPr>
          <w:ilvl w:val="0"/>
          <w:numId w:val="8"/>
        </w:numPr>
        <w:suppressAutoHyphens w:val="0"/>
        <w:spacing w:after="200" w:line="360" w:lineRule="auto"/>
        <w:ind w:right="206"/>
        <w:contextualSpacing/>
        <w:jc w:val="both"/>
        <w:rPr>
          <w:rFonts w:ascii="Arial" w:eastAsia="Calibri" w:hAnsi="Arial" w:cs="Arial"/>
          <w:b/>
          <w:lang w:val="en-GB" w:bidi="ar-SA"/>
        </w:rPr>
      </w:pPr>
      <w:r w:rsidRPr="004F40B2">
        <w:rPr>
          <w:rFonts w:ascii="Arial" w:eastAsia="Calibri" w:hAnsi="Arial" w:cs="Arial"/>
          <w:b/>
          <w:lang w:val="en-GB" w:bidi="ar-SA"/>
        </w:rPr>
        <w:t xml:space="preserve">Discrimination - </w:t>
      </w:r>
      <w:r w:rsidRPr="004F40B2">
        <w:rPr>
          <w:rFonts w:ascii="Arial" w:eastAsia="Calibri" w:hAnsi="Arial" w:cs="Arial"/>
          <w:lang w:val="en-GB" w:bidi="ar-SA"/>
        </w:rPr>
        <w:t>Includes; unfavourable treatment, harassment and slurs arising from someone’s age, race,</w:t>
      </w:r>
      <w:r w:rsidRPr="004F40B2">
        <w:rPr>
          <w:rFonts w:ascii="Arial" w:eastAsia="Calibri" w:hAnsi="Arial" w:cs="Arial"/>
          <w:b/>
          <w:lang w:val="en-GB" w:bidi="ar-SA"/>
        </w:rPr>
        <w:t xml:space="preserve"> </w:t>
      </w:r>
      <w:r w:rsidRPr="004F40B2">
        <w:rPr>
          <w:rFonts w:ascii="Arial" w:eastAsia="Calibri" w:hAnsi="Arial" w:cs="Arial"/>
          <w:lang w:val="en-GB" w:bidi="ar-SA"/>
        </w:rPr>
        <w:t>gender etc.</w:t>
      </w:r>
    </w:p>
    <w:p w:rsidR="00245F6E" w:rsidRPr="004F40B2" w:rsidRDefault="00245F6E" w:rsidP="00245F6E">
      <w:pPr>
        <w:widowControl/>
        <w:numPr>
          <w:ilvl w:val="0"/>
          <w:numId w:val="8"/>
        </w:numPr>
        <w:suppressAutoHyphens w:val="0"/>
        <w:spacing w:after="200" w:line="276" w:lineRule="auto"/>
        <w:ind w:right="206"/>
        <w:contextualSpacing/>
        <w:jc w:val="both"/>
        <w:rPr>
          <w:rFonts w:ascii="Arial" w:eastAsia="Calibri" w:hAnsi="Arial" w:cs="Arial"/>
          <w:lang w:val="en-GB" w:bidi="ar-SA"/>
        </w:rPr>
      </w:pPr>
      <w:r w:rsidRPr="004F40B2">
        <w:rPr>
          <w:rFonts w:ascii="Arial" w:eastAsia="Calibri" w:hAnsi="Arial" w:cs="Arial"/>
          <w:b/>
          <w:lang w:val="en-GB" w:bidi="ar-SA"/>
        </w:rPr>
        <w:t>Institutional</w:t>
      </w:r>
      <w:r w:rsidRPr="004F40B2">
        <w:rPr>
          <w:rFonts w:ascii="Arial" w:eastAsia="Calibri" w:hAnsi="Arial" w:cs="Arial"/>
          <w:lang w:val="en-GB" w:bidi="ar-SA"/>
        </w:rPr>
        <w:t xml:space="preserve"> - Relates to settings where there is a failure to promote the rights of individuals. It includes; substandard care and poor professional practice; lack of training, leadership and management; rigid routines and structures. Examples poor practice may include medication errors or tissue viability problems.</w:t>
      </w:r>
    </w:p>
    <w:p w:rsidR="00245F6E" w:rsidRPr="004F40B2" w:rsidRDefault="00245F6E" w:rsidP="00245F6E">
      <w:pPr>
        <w:widowControl/>
        <w:numPr>
          <w:ilvl w:val="0"/>
          <w:numId w:val="8"/>
        </w:numPr>
        <w:suppressAutoHyphens w:val="0"/>
        <w:spacing w:after="200" w:line="360" w:lineRule="auto"/>
        <w:ind w:right="206"/>
        <w:contextualSpacing/>
        <w:jc w:val="both"/>
        <w:rPr>
          <w:rFonts w:ascii="Arial" w:eastAsia="Calibri" w:hAnsi="Arial" w:cs="Arial"/>
          <w:b/>
          <w:lang w:val="en-GB" w:bidi="ar-SA"/>
        </w:rPr>
      </w:pPr>
      <w:r w:rsidRPr="004F40B2">
        <w:rPr>
          <w:rFonts w:ascii="Arial" w:eastAsia="Calibri" w:hAnsi="Arial" w:cs="Arial"/>
          <w:b/>
          <w:lang w:val="en-GB" w:bidi="ar-SA"/>
        </w:rPr>
        <w:t xml:space="preserve">Self-Neglect - </w:t>
      </w:r>
      <w:r w:rsidRPr="004F40B2">
        <w:rPr>
          <w:rFonts w:ascii="Arial" w:eastAsia="Calibri" w:hAnsi="Arial" w:cs="Arial"/>
          <w:lang w:val="en-GB"/>
        </w:rPr>
        <w:t>is a general term used to describe a vulnerable adult living in a way that puts his or her health, safety, or well-being at risk. This may include issues relating to physical health, hygiene and living conditions.</w:t>
      </w:r>
    </w:p>
    <w:p w:rsidR="00245F6E" w:rsidRPr="004F40B2" w:rsidRDefault="00245F6E" w:rsidP="00245F6E">
      <w:pPr>
        <w:widowControl/>
        <w:numPr>
          <w:ilvl w:val="0"/>
          <w:numId w:val="8"/>
        </w:numPr>
        <w:suppressAutoHyphens w:val="0"/>
        <w:spacing w:after="200" w:line="360" w:lineRule="auto"/>
        <w:ind w:right="206"/>
        <w:contextualSpacing/>
        <w:jc w:val="both"/>
        <w:rPr>
          <w:rFonts w:ascii="Arial" w:eastAsia="Calibri" w:hAnsi="Arial" w:cs="Arial"/>
          <w:b/>
          <w:lang w:val="en-GB" w:bidi="ar-SA"/>
        </w:rPr>
      </w:pPr>
      <w:r w:rsidRPr="004F40B2">
        <w:rPr>
          <w:rFonts w:ascii="Arial" w:eastAsia="Calibri" w:hAnsi="Arial" w:cs="Arial"/>
          <w:b/>
          <w:lang w:val="en-GB" w:bidi="ar-SA"/>
        </w:rPr>
        <w:t xml:space="preserve">Domestic Violence - </w:t>
      </w:r>
      <w:r w:rsidRPr="004F40B2">
        <w:rPr>
          <w:rFonts w:ascii="Arial" w:eastAsia="Calibri" w:hAnsi="Arial" w:cs="Arial"/>
          <w:lang w:val="en-GB"/>
        </w:rPr>
        <w:t>violent or aggressive behaviour within the home, typically involving the violent abuse of a spouse, relative or partner.</w:t>
      </w:r>
    </w:p>
    <w:p w:rsidR="00245F6E" w:rsidRPr="004F40B2" w:rsidRDefault="00245F6E" w:rsidP="00245F6E">
      <w:pPr>
        <w:widowControl/>
        <w:numPr>
          <w:ilvl w:val="0"/>
          <w:numId w:val="8"/>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b/>
          <w:bCs/>
          <w:lang w:val="en-GB"/>
        </w:rPr>
        <w:t>Modern slavery</w:t>
      </w:r>
      <w:r w:rsidRPr="004F40B2">
        <w:rPr>
          <w:rFonts w:ascii="Arial" w:eastAsia="Calibri" w:hAnsi="Arial" w:cs="Arial"/>
          <w:b/>
          <w:lang w:val="en-GB"/>
        </w:rPr>
        <w:t> and human trafficking</w:t>
      </w:r>
      <w:r w:rsidRPr="004F40B2">
        <w:rPr>
          <w:rFonts w:ascii="Arial" w:eastAsia="Calibri" w:hAnsi="Arial" w:cs="Arial"/>
          <w:lang w:val="en-GB"/>
        </w:rPr>
        <w:t>. </w:t>
      </w:r>
      <w:r w:rsidRPr="004F40B2">
        <w:rPr>
          <w:rFonts w:ascii="Arial" w:eastAsia="Calibri" w:hAnsi="Arial" w:cs="Arial"/>
          <w:bCs/>
          <w:lang w:val="en-GB"/>
        </w:rPr>
        <w:t>Modern Slavery</w:t>
      </w:r>
      <w:r w:rsidRPr="004F40B2">
        <w:rPr>
          <w:rFonts w:ascii="Arial" w:eastAsia="Calibri" w:hAnsi="Arial" w:cs="Arial"/>
          <w:lang w:val="en-GB"/>
        </w:rPr>
        <w:t> is the term used within the </w:t>
      </w:r>
      <w:r w:rsidRPr="004F40B2">
        <w:rPr>
          <w:rFonts w:ascii="Arial" w:eastAsia="Calibri" w:hAnsi="Arial" w:cs="Arial"/>
          <w:bCs/>
          <w:lang w:val="en-GB"/>
        </w:rPr>
        <w:t>UK</w:t>
      </w:r>
      <w:r w:rsidRPr="004F40B2">
        <w:rPr>
          <w:rFonts w:ascii="Arial" w:eastAsia="Calibri" w:hAnsi="Arial" w:cs="Arial"/>
          <w:lang w:val="en-GB"/>
        </w:rPr>
        <w:t> and is</w:t>
      </w:r>
      <w:r w:rsidRPr="004F40B2">
        <w:rPr>
          <w:rFonts w:ascii="Arial" w:eastAsia="Calibri" w:hAnsi="Arial" w:cs="Arial"/>
          <w:bCs/>
          <w:lang w:val="en-GB"/>
        </w:rPr>
        <w:t xml:space="preserve"> defined</w:t>
      </w:r>
      <w:r w:rsidRPr="004F40B2">
        <w:rPr>
          <w:rFonts w:ascii="Arial" w:eastAsia="Calibri" w:hAnsi="Arial" w:cs="Arial"/>
          <w:lang w:val="en-GB"/>
        </w:rPr>
        <w:t> within the </w:t>
      </w:r>
      <w:r w:rsidRPr="004F40B2">
        <w:rPr>
          <w:rFonts w:ascii="Arial" w:eastAsia="Calibri" w:hAnsi="Arial" w:cs="Arial"/>
          <w:bCs/>
          <w:lang w:val="en-GB"/>
        </w:rPr>
        <w:t>Modern Slavery</w:t>
      </w:r>
      <w:r w:rsidRPr="004F40B2">
        <w:rPr>
          <w:rFonts w:ascii="Arial" w:eastAsia="Calibri" w:hAnsi="Arial" w:cs="Arial"/>
          <w:lang w:val="en-GB"/>
        </w:rPr>
        <w:t> Act 2015. These crimes include holding a person in a position of </w:t>
      </w:r>
      <w:r w:rsidRPr="004F40B2">
        <w:rPr>
          <w:rFonts w:ascii="Arial" w:eastAsia="Calibri" w:hAnsi="Arial" w:cs="Arial"/>
          <w:bCs/>
          <w:lang w:val="en-GB"/>
        </w:rPr>
        <w:t>slavery</w:t>
      </w:r>
      <w:r w:rsidRPr="004F40B2">
        <w:rPr>
          <w:rFonts w:ascii="Arial" w:eastAsia="Calibri" w:hAnsi="Arial" w:cs="Arial"/>
          <w:lang w:val="en-GB"/>
        </w:rPr>
        <w:t> , servitude forced or compulsory labour, or facilitating their travel with the intention of exploiting them soon after.</w:t>
      </w:r>
    </w:p>
    <w:p w:rsidR="00A233C6" w:rsidRDefault="00A233C6" w:rsidP="00245F6E">
      <w:pPr>
        <w:widowControl/>
        <w:suppressAutoHyphens w:val="0"/>
        <w:spacing w:after="200" w:line="360" w:lineRule="auto"/>
        <w:ind w:left="284" w:right="206"/>
        <w:jc w:val="both"/>
        <w:rPr>
          <w:rFonts w:ascii="Arial" w:eastAsia="Calibri" w:hAnsi="Arial" w:cs="Arial"/>
          <w:b/>
          <w:u w:val="single"/>
          <w:lang w:val="en-GB" w:bidi="ar-SA"/>
        </w:rPr>
      </w:pPr>
    </w:p>
    <w:p w:rsidR="00245F6E" w:rsidRPr="004F40B2" w:rsidRDefault="00245F6E" w:rsidP="00245F6E">
      <w:pPr>
        <w:widowControl/>
        <w:suppressAutoHyphens w:val="0"/>
        <w:spacing w:after="200" w:line="360" w:lineRule="auto"/>
        <w:ind w:left="284" w:right="206"/>
        <w:jc w:val="both"/>
        <w:rPr>
          <w:rFonts w:ascii="Arial" w:eastAsia="Calibri" w:hAnsi="Arial" w:cs="Arial"/>
          <w:b/>
          <w:u w:val="single"/>
          <w:lang w:val="en-GB" w:bidi="ar-SA"/>
        </w:rPr>
      </w:pPr>
      <w:r w:rsidRPr="004F40B2">
        <w:rPr>
          <w:rFonts w:ascii="Arial" w:eastAsia="Calibri" w:hAnsi="Arial" w:cs="Arial"/>
          <w:b/>
          <w:u w:val="single"/>
          <w:lang w:val="en-GB" w:bidi="ar-SA"/>
        </w:rPr>
        <w:lastRenderedPageBreak/>
        <w:t>Chilli Studios’ Position</w:t>
      </w:r>
    </w:p>
    <w:p w:rsidR="00245F6E" w:rsidRPr="004F40B2"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lang w:val="en-GB" w:bidi="ar-SA"/>
        </w:rPr>
        <w:t>Chilli Studios promotes the following 6 key domains for all service users:</w:t>
      </w:r>
    </w:p>
    <w:p w:rsidR="00245F6E" w:rsidRPr="004F40B2" w:rsidRDefault="00245F6E" w:rsidP="00245F6E">
      <w:pPr>
        <w:widowControl/>
        <w:numPr>
          <w:ilvl w:val="0"/>
          <w:numId w:val="1"/>
        </w:numPr>
        <w:suppressAutoHyphens w:val="0"/>
        <w:spacing w:after="200" w:line="276" w:lineRule="auto"/>
        <w:ind w:right="206"/>
        <w:contextualSpacing/>
        <w:jc w:val="both"/>
        <w:rPr>
          <w:rFonts w:ascii="Arial" w:eastAsia="Calibri" w:hAnsi="Arial" w:cs="Arial"/>
          <w:lang w:val="en-GB" w:bidi="ar-SA"/>
        </w:rPr>
      </w:pPr>
      <w:r w:rsidRPr="004F40B2">
        <w:rPr>
          <w:rFonts w:ascii="Arial" w:eastAsia="Calibri" w:hAnsi="Arial" w:cs="Arial"/>
          <w:lang w:val="en-GB" w:bidi="ar-SA"/>
        </w:rPr>
        <w:t>Meaning and Purpose</w:t>
      </w:r>
    </w:p>
    <w:p w:rsidR="00245F6E" w:rsidRPr="004F40B2" w:rsidRDefault="00245F6E" w:rsidP="00245F6E">
      <w:pPr>
        <w:widowControl/>
        <w:numPr>
          <w:ilvl w:val="0"/>
          <w:numId w:val="1"/>
        </w:numPr>
        <w:suppressAutoHyphens w:val="0"/>
        <w:spacing w:after="200" w:line="276" w:lineRule="auto"/>
        <w:ind w:right="206"/>
        <w:contextualSpacing/>
        <w:jc w:val="both"/>
        <w:rPr>
          <w:rFonts w:ascii="Arial" w:eastAsia="Calibri" w:hAnsi="Arial" w:cs="Arial"/>
          <w:lang w:val="en-GB" w:bidi="ar-SA"/>
        </w:rPr>
      </w:pPr>
      <w:r w:rsidRPr="004F40B2">
        <w:rPr>
          <w:rFonts w:ascii="Arial" w:eastAsia="Calibri" w:hAnsi="Arial" w:cs="Arial"/>
          <w:lang w:val="en-GB" w:bidi="ar-SA"/>
        </w:rPr>
        <w:t>Independence, Choice &amp; Control</w:t>
      </w:r>
    </w:p>
    <w:p w:rsidR="00245F6E" w:rsidRPr="004F40B2" w:rsidRDefault="00245F6E" w:rsidP="00245F6E">
      <w:pPr>
        <w:widowControl/>
        <w:numPr>
          <w:ilvl w:val="0"/>
          <w:numId w:val="1"/>
        </w:numPr>
        <w:suppressAutoHyphens w:val="0"/>
        <w:spacing w:after="200" w:line="276" w:lineRule="auto"/>
        <w:ind w:right="206"/>
        <w:contextualSpacing/>
        <w:jc w:val="both"/>
        <w:rPr>
          <w:rFonts w:ascii="Arial" w:eastAsia="Calibri" w:hAnsi="Arial" w:cs="Arial"/>
          <w:lang w:val="en-GB" w:bidi="ar-SA"/>
        </w:rPr>
      </w:pPr>
      <w:r w:rsidRPr="004F40B2">
        <w:rPr>
          <w:rFonts w:ascii="Arial" w:eastAsia="Calibri" w:hAnsi="Arial" w:cs="Arial"/>
          <w:lang w:val="en-GB" w:bidi="ar-SA"/>
        </w:rPr>
        <w:t>Citizenship</w:t>
      </w:r>
    </w:p>
    <w:p w:rsidR="00245F6E" w:rsidRPr="004F40B2" w:rsidRDefault="00245F6E" w:rsidP="00245F6E">
      <w:pPr>
        <w:widowControl/>
        <w:numPr>
          <w:ilvl w:val="0"/>
          <w:numId w:val="1"/>
        </w:numPr>
        <w:suppressAutoHyphens w:val="0"/>
        <w:spacing w:after="200" w:line="276" w:lineRule="auto"/>
        <w:ind w:right="206"/>
        <w:contextualSpacing/>
        <w:jc w:val="both"/>
        <w:rPr>
          <w:rFonts w:ascii="Arial" w:eastAsia="Calibri" w:hAnsi="Arial" w:cs="Arial"/>
          <w:lang w:val="en-GB" w:bidi="ar-SA"/>
        </w:rPr>
      </w:pPr>
      <w:r w:rsidRPr="004F40B2">
        <w:rPr>
          <w:rFonts w:ascii="Arial" w:eastAsia="Calibri" w:hAnsi="Arial" w:cs="Arial"/>
          <w:lang w:val="en-GB" w:bidi="ar-SA"/>
        </w:rPr>
        <w:t>Hope and Self Esteem</w:t>
      </w:r>
    </w:p>
    <w:p w:rsidR="00245F6E" w:rsidRPr="004F40B2" w:rsidRDefault="00245F6E" w:rsidP="00245F6E">
      <w:pPr>
        <w:widowControl/>
        <w:numPr>
          <w:ilvl w:val="0"/>
          <w:numId w:val="1"/>
        </w:numPr>
        <w:suppressAutoHyphens w:val="0"/>
        <w:spacing w:after="200" w:line="276" w:lineRule="auto"/>
        <w:ind w:right="206"/>
        <w:contextualSpacing/>
        <w:jc w:val="both"/>
        <w:rPr>
          <w:rFonts w:ascii="Arial" w:eastAsia="Calibri" w:hAnsi="Arial" w:cs="Arial"/>
          <w:lang w:val="en-GB" w:bidi="ar-SA"/>
        </w:rPr>
      </w:pPr>
      <w:r w:rsidRPr="004F40B2">
        <w:rPr>
          <w:rFonts w:ascii="Arial" w:eastAsia="Calibri" w:hAnsi="Arial" w:cs="Arial"/>
          <w:lang w:val="en-GB" w:bidi="ar-SA"/>
        </w:rPr>
        <w:t>Relationships</w:t>
      </w:r>
    </w:p>
    <w:p w:rsidR="00245F6E" w:rsidRPr="004F40B2" w:rsidRDefault="00245F6E" w:rsidP="00245F6E">
      <w:pPr>
        <w:widowControl/>
        <w:numPr>
          <w:ilvl w:val="0"/>
          <w:numId w:val="1"/>
        </w:numPr>
        <w:suppressAutoHyphens w:val="0"/>
        <w:spacing w:after="200" w:line="276" w:lineRule="auto"/>
        <w:ind w:right="206"/>
        <w:contextualSpacing/>
        <w:jc w:val="both"/>
        <w:rPr>
          <w:rFonts w:ascii="Arial" w:eastAsia="Calibri" w:hAnsi="Arial" w:cs="Arial"/>
          <w:lang w:val="en-GB" w:bidi="ar-SA"/>
        </w:rPr>
      </w:pPr>
      <w:r w:rsidRPr="004F40B2">
        <w:rPr>
          <w:rFonts w:ascii="Arial" w:eastAsia="Calibri" w:hAnsi="Arial" w:cs="Arial"/>
          <w:lang w:val="en-GB" w:bidi="ar-SA"/>
        </w:rPr>
        <w:t>Stability &amp; Consistency</w:t>
      </w:r>
    </w:p>
    <w:p w:rsidR="00245F6E" w:rsidRPr="004F40B2" w:rsidRDefault="00245F6E" w:rsidP="00245F6E">
      <w:pPr>
        <w:widowControl/>
        <w:suppressAutoHyphens w:val="0"/>
        <w:spacing w:after="200"/>
        <w:ind w:left="644" w:right="206"/>
        <w:contextualSpacing/>
        <w:jc w:val="both"/>
        <w:rPr>
          <w:rFonts w:ascii="Arial" w:eastAsia="Calibri" w:hAnsi="Arial" w:cs="Arial"/>
          <w:lang w:val="en-GB" w:bidi="ar-SA"/>
        </w:rPr>
      </w:pPr>
    </w:p>
    <w:p w:rsidR="00245F6E" w:rsidRPr="004F40B2"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lang w:val="en-GB" w:bidi="ar-SA"/>
        </w:rPr>
        <w:t>As an organisation we hold that safeguarding may be required when a service user has needs for care and support and is experiencing, or at risk of, abuse or neglect, and as a result of those care and support needs is unable to protect themselves from either the risk of, or the experience of abuse or neglect.</w:t>
      </w:r>
    </w:p>
    <w:p w:rsidR="00245F6E" w:rsidRPr="004F40B2" w:rsidRDefault="00245F6E" w:rsidP="00245F6E">
      <w:pPr>
        <w:widowControl/>
        <w:suppressAutoHyphens w:val="0"/>
        <w:spacing w:after="200" w:line="360" w:lineRule="auto"/>
        <w:ind w:left="284" w:right="206"/>
        <w:jc w:val="both"/>
        <w:rPr>
          <w:rFonts w:ascii="Arial" w:eastAsia="Calibri" w:hAnsi="Arial" w:cs="Arial"/>
          <w:b/>
          <w:u w:val="single"/>
          <w:lang w:val="en-GB" w:bidi="ar-SA"/>
        </w:rPr>
      </w:pPr>
      <w:r w:rsidRPr="004F40B2">
        <w:rPr>
          <w:rFonts w:ascii="Arial" w:eastAsia="Calibri" w:hAnsi="Arial" w:cs="Arial"/>
          <w:b/>
          <w:u w:val="single"/>
          <w:lang w:val="en-GB" w:bidi="ar-SA"/>
        </w:rPr>
        <w:t>Principles of Safeguarding</w:t>
      </w:r>
    </w:p>
    <w:p w:rsidR="00245F6E" w:rsidRPr="004F40B2"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b/>
          <w:lang w:val="en-GB" w:bidi="ar-SA"/>
        </w:rPr>
        <w:t xml:space="preserve">Government Policy: </w:t>
      </w:r>
      <w:r w:rsidRPr="004F40B2">
        <w:rPr>
          <w:rFonts w:ascii="Arial" w:eastAsia="Calibri" w:hAnsi="Arial" w:cs="Arial"/>
          <w:lang w:val="en-GB" w:bidi="ar-SA"/>
        </w:rPr>
        <w:t>In its 2015 publication (1</w:t>
      </w:r>
      <w:r w:rsidRPr="004F40B2">
        <w:rPr>
          <w:rFonts w:ascii="Arial" w:eastAsia="Calibri" w:hAnsi="Arial" w:cs="Arial"/>
          <w:vertAlign w:val="superscript"/>
          <w:lang w:val="en-GB" w:bidi="ar-SA"/>
        </w:rPr>
        <w:t>st</w:t>
      </w:r>
      <w:r w:rsidRPr="004F40B2">
        <w:rPr>
          <w:rFonts w:ascii="Arial" w:eastAsia="Calibri" w:hAnsi="Arial" w:cs="Arial"/>
          <w:lang w:val="en-GB" w:bidi="ar-SA"/>
        </w:rPr>
        <w:t xml:space="preserve"> April 2015) on Adult Safeguarding, Newcastle Safeguarding Adults Board (NSAB) annual strategic plan objective is to prevent and reduce the risk of significant harm to vulnerable adults from abuse or other types of exploitation, whilst supporting individuals in maintaining control over their lives and in making informed choices without coercion. The NSAB recommended that agencies use the following principles to benchmark existing adult safeguarding arrangements to see how far they support this aim and to measure future improvements:</w:t>
      </w:r>
    </w:p>
    <w:p w:rsidR="00A233C6" w:rsidRDefault="00245F6E" w:rsidP="00A233C6">
      <w:pPr>
        <w:widowControl/>
        <w:tabs>
          <w:tab w:val="left" w:pos="2694"/>
        </w:tabs>
        <w:suppressAutoHyphens w:val="0"/>
        <w:spacing w:after="200" w:line="360" w:lineRule="auto"/>
        <w:ind w:left="284" w:right="206"/>
        <w:jc w:val="both"/>
        <w:rPr>
          <w:rFonts w:ascii="Arial" w:eastAsia="Calibri" w:hAnsi="Arial" w:cs="Arial"/>
          <w:b/>
          <w:lang w:val="en-GB" w:bidi="ar-SA"/>
        </w:rPr>
      </w:pPr>
      <w:r w:rsidRPr="004F40B2">
        <w:rPr>
          <w:rFonts w:ascii="Arial" w:eastAsia="Calibri" w:hAnsi="Arial" w:cs="Arial"/>
          <w:b/>
          <w:lang w:val="en-GB" w:bidi="ar-SA"/>
        </w:rPr>
        <w:t>Empowerment</w:t>
      </w:r>
    </w:p>
    <w:p w:rsidR="00245F6E" w:rsidRPr="00A233C6" w:rsidRDefault="00245F6E" w:rsidP="00A233C6">
      <w:pPr>
        <w:pStyle w:val="ListParagraph"/>
        <w:widowControl/>
        <w:numPr>
          <w:ilvl w:val="0"/>
          <w:numId w:val="11"/>
        </w:numPr>
        <w:tabs>
          <w:tab w:val="left" w:pos="2694"/>
        </w:tabs>
        <w:suppressAutoHyphens w:val="0"/>
        <w:spacing w:after="200" w:line="360" w:lineRule="auto"/>
        <w:ind w:right="206"/>
        <w:jc w:val="both"/>
        <w:rPr>
          <w:rFonts w:ascii="Arial" w:eastAsia="Calibri" w:hAnsi="Arial" w:cs="Arial"/>
          <w:lang w:val="en-GB" w:bidi="ar-SA"/>
        </w:rPr>
      </w:pPr>
      <w:r w:rsidRPr="00A233C6">
        <w:rPr>
          <w:rFonts w:ascii="Arial" w:eastAsia="Calibri" w:hAnsi="Arial" w:cs="Arial"/>
          <w:lang w:val="en-GB" w:bidi="ar-SA"/>
        </w:rPr>
        <w:t>Presumption of person led decisions and informed consent.</w:t>
      </w:r>
    </w:p>
    <w:p w:rsidR="00245F6E" w:rsidRPr="004F40B2" w:rsidRDefault="00245F6E" w:rsidP="00245F6E">
      <w:pPr>
        <w:widowControl/>
        <w:suppressAutoHyphens w:val="0"/>
        <w:spacing w:after="200" w:line="276" w:lineRule="auto"/>
        <w:ind w:left="284" w:right="206"/>
        <w:jc w:val="both"/>
        <w:rPr>
          <w:rFonts w:ascii="Arial" w:eastAsia="Calibri" w:hAnsi="Arial" w:cs="Arial"/>
          <w:b/>
          <w:lang w:val="en-GB" w:bidi="ar-SA"/>
        </w:rPr>
      </w:pPr>
      <w:r w:rsidRPr="004F40B2">
        <w:rPr>
          <w:rFonts w:ascii="Arial" w:eastAsia="Calibri" w:hAnsi="Arial" w:cs="Arial"/>
          <w:b/>
          <w:lang w:val="en-GB" w:bidi="ar-SA"/>
        </w:rPr>
        <w:t>Protection</w:t>
      </w:r>
    </w:p>
    <w:p w:rsidR="00245F6E" w:rsidRPr="004F40B2" w:rsidRDefault="00245F6E" w:rsidP="00245F6E">
      <w:pPr>
        <w:widowControl/>
        <w:numPr>
          <w:ilvl w:val="0"/>
          <w:numId w:val="4"/>
        </w:numPr>
        <w:suppressAutoHyphens w:val="0"/>
        <w:spacing w:after="200" w:line="276" w:lineRule="auto"/>
        <w:ind w:right="206"/>
        <w:jc w:val="both"/>
        <w:rPr>
          <w:rFonts w:ascii="Arial" w:eastAsia="Calibri" w:hAnsi="Arial" w:cs="Arial"/>
          <w:lang w:val="en-GB" w:bidi="ar-SA"/>
        </w:rPr>
      </w:pPr>
      <w:r w:rsidRPr="004F40B2">
        <w:rPr>
          <w:rFonts w:ascii="Arial" w:eastAsia="Calibri" w:hAnsi="Arial" w:cs="Arial"/>
          <w:lang w:val="en-GB" w:bidi="ar-SA"/>
        </w:rPr>
        <w:t>Support and representation for those in greatest need.</w:t>
      </w:r>
    </w:p>
    <w:p w:rsidR="00245F6E" w:rsidRPr="004F40B2" w:rsidRDefault="00245F6E" w:rsidP="00245F6E">
      <w:pPr>
        <w:widowControl/>
        <w:suppressAutoHyphens w:val="0"/>
        <w:spacing w:after="200" w:line="276" w:lineRule="auto"/>
        <w:ind w:left="284" w:right="206"/>
        <w:jc w:val="both"/>
        <w:rPr>
          <w:rFonts w:ascii="Arial" w:eastAsia="Calibri" w:hAnsi="Arial" w:cs="Arial"/>
          <w:b/>
          <w:lang w:val="en-GB" w:bidi="ar-SA"/>
        </w:rPr>
      </w:pPr>
      <w:r w:rsidRPr="004F40B2">
        <w:rPr>
          <w:rFonts w:ascii="Arial" w:eastAsia="Calibri" w:hAnsi="Arial" w:cs="Arial"/>
          <w:b/>
          <w:lang w:val="en-GB" w:bidi="ar-SA"/>
        </w:rPr>
        <w:t>Prevention</w:t>
      </w:r>
    </w:p>
    <w:p w:rsidR="00245F6E" w:rsidRPr="004F40B2" w:rsidRDefault="00245F6E" w:rsidP="00245F6E">
      <w:pPr>
        <w:widowControl/>
        <w:numPr>
          <w:ilvl w:val="0"/>
          <w:numId w:val="4"/>
        </w:numPr>
        <w:suppressAutoHyphens w:val="0"/>
        <w:spacing w:after="200" w:line="276" w:lineRule="auto"/>
        <w:ind w:right="206"/>
        <w:jc w:val="both"/>
        <w:rPr>
          <w:rFonts w:ascii="Arial" w:eastAsia="Calibri" w:hAnsi="Arial" w:cs="Arial"/>
          <w:lang w:val="en-GB" w:bidi="ar-SA"/>
        </w:rPr>
      </w:pPr>
      <w:r w:rsidRPr="004F40B2">
        <w:rPr>
          <w:rFonts w:ascii="Arial" w:eastAsia="Calibri" w:hAnsi="Arial" w:cs="Arial"/>
          <w:lang w:val="en-GB" w:bidi="ar-SA"/>
        </w:rPr>
        <w:t>It is better to take action before harm occurs.</w:t>
      </w:r>
    </w:p>
    <w:p w:rsidR="00245F6E" w:rsidRPr="004F40B2" w:rsidRDefault="00245F6E" w:rsidP="00245F6E">
      <w:pPr>
        <w:widowControl/>
        <w:suppressAutoHyphens w:val="0"/>
        <w:spacing w:after="200" w:line="276" w:lineRule="auto"/>
        <w:ind w:left="284" w:right="206"/>
        <w:jc w:val="both"/>
        <w:rPr>
          <w:rFonts w:ascii="Arial" w:eastAsia="Calibri" w:hAnsi="Arial" w:cs="Arial"/>
          <w:b/>
          <w:lang w:val="en-GB" w:bidi="ar-SA"/>
        </w:rPr>
      </w:pPr>
      <w:r w:rsidRPr="004F40B2">
        <w:rPr>
          <w:rFonts w:ascii="Arial" w:eastAsia="Calibri" w:hAnsi="Arial" w:cs="Arial"/>
          <w:b/>
          <w:lang w:val="en-GB" w:bidi="ar-SA"/>
        </w:rPr>
        <w:t>Proportionality</w:t>
      </w:r>
    </w:p>
    <w:p w:rsidR="00245F6E" w:rsidRPr="004F40B2" w:rsidRDefault="00245F6E" w:rsidP="00245F6E">
      <w:pPr>
        <w:widowControl/>
        <w:numPr>
          <w:ilvl w:val="0"/>
          <w:numId w:val="4"/>
        </w:numPr>
        <w:suppressAutoHyphens w:val="0"/>
        <w:spacing w:after="200" w:line="276" w:lineRule="auto"/>
        <w:ind w:right="206"/>
        <w:jc w:val="both"/>
        <w:rPr>
          <w:rFonts w:ascii="Arial" w:eastAsia="Calibri" w:hAnsi="Arial" w:cs="Arial"/>
          <w:lang w:val="en-GB" w:bidi="ar-SA"/>
        </w:rPr>
      </w:pPr>
      <w:r w:rsidRPr="004F40B2">
        <w:rPr>
          <w:rFonts w:ascii="Arial" w:eastAsia="Calibri" w:hAnsi="Arial" w:cs="Arial"/>
          <w:lang w:val="en-GB" w:bidi="ar-SA"/>
        </w:rPr>
        <w:lastRenderedPageBreak/>
        <w:t>Proportionate and least intrusive response appropriate to the risk presented.</w:t>
      </w:r>
    </w:p>
    <w:p w:rsidR="00245F6E" w:rsidRPr="004F40B2" w:rsidRDefault="00245F6E" w:rsidP="00245F6E">
      <w:pPr>
        <w:widowControl/>
        <w:suppressAutoHyphens w:val="0"/>
        <w:spacing w:after="200" w:line="276" w:lineRule="auto"/>
        <w:ind w:left="284" w:right="206"/>
        <w:jc w:val="both"/>
        <w:rPr>
          <w:rFonts w:ascii="Arial" w:eastAsia="Calibri" w:hAnsi="Arial" w:cs="Arial"/>
          <w:b/>
          <w:lang w:val="en-GB" w:bidi="ar-SA"/>
        </w:rPr>
      </w:pPr>
      <w:r w:rsidRPr="004F40B2">
        <w:rPr>
          <w:rFonts w:ascii="Arial" w:eastAsia="Calibri" w:hAnsi="Arial" w:cs="Arial"/>
          <w:b/>
          <w:lang w:val="en-GB" w:bidi="ar-SA"/>
        </w:rPr>
        <w:t>Partnership</w:t>
      </w:r>
    </w:p>
    <w:p w:rsidR="00245F6E" w:rsidRPr="004F40B2" w:rsidRDefault="00245F6E" w:rsidP="00245F6E">
      <w:pPr>
        <w:widowControl/>
        <w:numPr>
          <w:ilvl w:val="0"/>
          <w:numId w:val="4"/>
        </w:numPr>
        <w:suppressAutoHyphens w:val="0"/>
        <w:spacing w:after="200" w:line="276" w:lineRule="auto"/>
        <w:ind w:right="206"/>
        <w:jc w:val="both"/>
        <w:rPr>
          <w:rFonts w:ascii="Arial" w:eastAsia="Calibri" w:hAnsi="Arial" w:cs="Arial"/>
          <w:lang w:val="en-GB" w:bidi="ar-SA"/>
        </w:rPr>
      </w:pPr>
      <w:r w:rsidRPr="004F40B2">
        <w:rPr>
          <w:rFonts w:ascii="Arial" w:eastAsia="Calibri" w:hAnsi="Arial" w:cs="Arial"/>
          <w:lang w:val="en-GB" w:bidi="ar-SA"/>
        </w:rPr>
        <w:t>Local solutions through services working with their communities. Communities have a part to play in preventing, detecting and reporting neglect and abuse.</w:t>
      </w:r>
    </w:p>
    <w:p w:rsidR="00245F6E" w:rsidRPr="004F40B2" w:rsidRDefault="00245F6E" w:rsidP="00245F6E">
      <w:pPr>
        <w:widowControl/>
        <w:suppressAutoHyphens w:val="0"/>
        <w:spacing w:after="200" w:line="276" w:lineRule="auto"/>
        <w:ind w:left="284" w:right="206"/>
        <w:jc w:val="both"/>
        <w:rPr>
          <w:rFonts w:ascii="Arial" w:eastAsia="Calibri" w:hAnsi="Arial" w:cs="Arial"/>
          <w:b/>
          <w:lang w:val="en-GB" w:bidi="ar-SA"/>
        </w:rPr>
      </w:pPr>
      <w:r w:rsidRPr="004F40B2">
        <w:rPr>
          <w:rFonts w:ascii="Arial" w:eastAsia="Calibri" w:hAnsi="Arial" w:cs="Arial"/>
          <w:b/>
          <w:lang w:val="en-GB" w:bidi="ar-SA"/>
        </w:rPr>
        <w:t>Accountability</w:t>
      </w:r>
    </w:p>
    <w:p w:rsidR="00245F6E" w:rsidRPr="004F40B2" w:rsidRDefault="00245F6E" w:rsidP="00245F6E">
      <w:pPr>
        <w:widowControl/>
        <w:numPr>
          <w:ilvl w:val="0"/>
          <w:numId w:val="4"/>
        </w:numPr>
        <w:suppressAutoHyphens w:val="0"/>
        <w:spacing w:after="200" w:line="276" w:lineRule="auto"/>
        <w:ind w:right="206"/>
        <w:jc w:val="both"/>
        <w:rPr>
          <w:rFonts w:ascii="Arial" w:eastAsia="Calibri" w:hAnsi="Arial" w:cs="Arial"/>
          <w:lang w:val="en-GB" w:bidi="ar-SA"/>
        </w:rPr>
      </w:pPr>
      <w:r w:rsidRPr="004F40B2">
        <w:rPr>
          <w:rFonts w:ascii="Arial" w:eastAsia="Calibri" w:hAnsi="Arial" w:cs="Arial"/>
          <w:lang w:val="en-GB" w:bidi="ar-SA"/>
        </w:rPr>
        <w:t>Accountability and transparency in delivering safeguarding.</w:t>
      </w:r>
    </w:p>
    <w:p w:rsidR="00245F6E" w:rsidRPr="004F40B2" w:rsidRDefault="00245F6E" w:rsidP="00245F6E">
      <w:pPr>
        <w:widowControl/>
        <w:suppressAutoHyphens w:val="0"/>
        <w:spacing w:after="200" w:line="360" w:lineRule="auto"/>
        <w:ind w:right="206"/>
        <w:jc w:val="both"/>
        <w:rPr>
          <w:rFonts w:ascii="Arial" w:eastAsia="Calibri" w:hAnsi="Arial" w:cs="Arial"/>
          <w:lang w:val="en-GB" w:bidi="ar-SA"/>
        </w:rPr>
      </w:pPr>
    </w:p>
    <w:p w:rsidR="00245F6E" w:rsidRPr="004F40B2" w:rsidRDefault="00245F6E" w:rsidP="00245F6E">
      <w:pPr>
        <w:widowControl/>
        <w:suppressAutoHyphens w:val="0"/>
        <w:spacing w:after="200" w:line="360" w:lineRule="auto"/>
        <w:ind w:left="284" w:right="206"/>
        <w:jc w:val="both"/>
        <w:rPr>
          <w:rFonts w:ascii="Arial" w:eastAsia="Calibri" w:hAnsi="Arial" w:cs="Arial"/>
          <w:b/>
          <w:lang w:val="en-GB" w:bidi="ar-SA"/>
        </w:rPr>
      </w:pPr>
      <w:r w:rsidRPr="004F40B2">
        <w:rPr>
          <w:rFonts w:ascii="Arial" w:eastAsia="Calibri" w:hAnsi="Arial" w:cs="Arial"/>
          <w:b/>
          <w:lang w:val="en-GB" w:bidi="ar-SA"/>
        </w:rPr>
        <w:t>Chilli Studios policy aims to:</w:t>
      </w:r>
    </w:p>
    <w:p w:rsidR="00245F6E" w:rsidRPr="004F40B2" w:rsidRDefault="00245F6E" w:rsidP="00245F6E">
      <w:pPr>
        <w:widowControl/>
        <w:numPr>
          <w:ilvl w:val="0"/>
          <w:numId w:val="2"/>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safeguard adults at risk</w:t>
      </w:r>
    </w:p>
    <w:p w:rsidR="00245F6E" w:rsidRPr="004F40B2" w:rsidRDefault="00245F6E" w:rsidP="00245F6E">
      <w:pPr>
        <w:widowControl/>
        <w:numPr>
          <w:ilvl w:val="0"/>
          <w:numId w:val="2"/>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reduce the likelihood of abuse</w:t>
      </w:r>
    </w:p>
    <w:p w:rsidR="00245F6E" w:rsidRPr="004F40B2" w:rsidRDefault="00245F6E" w:rsidP="00245F6E">
      <w:pPr>
        <w:widowControl/>
        <w:numPr>
          <w:ilvl w:val="0"/>
          <w:numId w:val="2"/>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help staff deal with suspicions or concerns that abuse is taking place</w:t>
      </w:r>
    </w:p>
    <w:p w:rsidR="00245F6E" w:rsidRPr="004F40B2" w:rsidRDefault="00245F6E" w:rsidP="00245F6E">
      <w:pPr>
        <w:widowControl/>
        <w:numPr>
          <w:ilvl w:val="0"/>
          <w:numId w:val="2"/>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take appropriate steps if abuse has occurred</w:t>
      </w:r>
    </w:p>
    <w:p w:rsidR="00245F6E" w:rsidRDefault="00245F6E" w:rsidP="00245F6E">
      <w:pPr>
        <w:widowControl/>
        <w:numPr>
          <w:ilvl w:val="0"/>
          <w:numId w:val="2"/>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adhere to the principles set out above</w:t>
      </w:r>
    </w:p>
    <w:p w:rsidR="00D4470B" w:rsidRPr="004F40B2" w:rsidRDefault="00D4470B" w:rsidP="00D4470B">
      <w:pPr>
        <w:widowControl/>
        <w:suppressAutoHyphens w:val="0"/>
        <w:spacing w:after="200" w:line="360" w:lineRule="auto"/>
        <w:ind w:left="644" w:right="206"/>
        <w:contextualSpacing/>
        <w:jc w:val="both"/>
        <w:rPr>
          <w:rFonts w:ascii="Arial" w:eastAsia="Calibri" w:hAnsi="Arial" w:cs="Arial"/>
          <w:lang w:val="en-GB" w:bidi="ar-SA"/>
        </w:rPr>
      </w:pPr>
    </w:p>
    <w:p w:rsidR="00245F6E" w:rsidRPr="0014684A" w:rsidRDefault="0014684A" w:rsidP="0014684A">
      <w:pPr>
        <w:widowControl/>
        <w:suppressAutoHyphens w:val="0"/>
        <w:spacing w:after="200" w:line="360" w:lineRule="auto"/>
        <w:ind w:left="284" w:right="206"/>
        <w:contextualSpacing/>
        <w:jc w:val="both"/>
        <w:rPr>
          <w:rFonts w:ascii="Arial" w:eastAsia="Calibri" w:hAnsi="Arial" w:cs="Arial"/>
          <w:b/>
          <w:bCs/>
          <w:lang w:val="en-GB" w:bidi="ar-SA"/>
        </w:rPr>
      </w:pPr>
      <w:r>
        <w:rPr>
          <w:rFonts w:ascii="Arial" w:eastAsia="Calibri" w:hAnsi="Arial" w:cs="Arial"/>
          <w:b/>
          <w:bCs/>
          <w:lang w:val="en-GB" w:bidi="ar-SA"/>
        </w:rPr>
        <w:t>O</w:t>
      </w:r>
      <w:r w:rsidRPr="0014684A">
        <w:rPr>
          <w:rFonts w:ascii="Arial" w:eastAsia="Calibri" w:hAnsi="Arial" w:cs="Arial"/>
          <w:b/>
          <w:bCs/>
          <w:lang w:val="en-GB" w:bidi="ar-SA"/>
        </w:rPr>
        <w:t xml:space="preserve">rganisational </w:t>
      </w:r>
      <w:r>
        <w:rPr>
          <w:rFonts w:ascii="Arial" w:eastAsia="Calibri" w:hAnsi="Arial" w:cs="Arial"/>
          <w:b/>
          <w:bCs/>
          <w:lang w:val="en-GB" w:bidi="ar-SA"/>
        </w:rPr>
        <w:t>S</w:t>
      </w:r>
      <w:r w:rsidRPr="0014684A">
        <w:rPr>
          <w:rFonts w:ascii="Arial" w:eastAsia="Calibri" w:hAnsi="Arial" w:cs="Arial"/>
          <w:b/>
          <w:bCs/>
          <w:lang w:val="en-GB" w:bidi="ar-SA"/>
        </w:rPr>
        <w:t>upport</w:t>
      </w:r>
    </w:p>
    <w:p w:rsidR="00245F6E" w:rsidRPr="00D4470B" w:rsidRDefault="00245F6E" w:rsidP="00245F6E">
      <w:pPr>
        <w:widowControl/>
        <w:suppressAutoHyphens w:val="0"/>
        <w:spacing w:after="200" w:line="360" w:lineRule="auto"/>
        <w:ind w:left="284" w:right="206"/>
        <w:jc w:val="both"/>
        <w:rPr>
          <w:rFonts w:ascii="Arial" w:eastAsia="Calibri" w:hAnsi="Arial" w:cs="Arial"/>
          <w:i/>
          <w:iCs/>
          <w:lang w:val="en-GB" w:bidi="ar-SA"/>
        </w:rPr>
      </w:pPr>
      <w:r w:rsidRPr="00D4470B">
        <w:rPr>
          <w:rFonts w:ascii="Arial" w:eastAsia="Calibri" w:hAnsi="Arial" w:cs="Arial"/>
          <w:i/>
          <w:iCs/>
          <w:lang w:val="en-GB" w:bidi="ar-SA"/>
        </w:rPr>
        <w:t>The ‘No Secrets’ guidance states that principles of confidentiality for safeguarding and promoting the interests of people who use services ‘should not be confused with those designed to protect the management interests of an organisation’ (DH, 2000).</w:t>
      </w:r>
    </w:p>
    <w:p w:rsidR="00245F6E" w:rsidRPr="004F40B2"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lang w:val="en-GB" w:bidi="ar-SA"/>
        </w:rPr>
        <w:t>It notes that management interests do have a role but should not conflict with the interests of people who use services and patients. If it appears to an employee or person in a similar role that such confidentiality rules may be operating against the interests of vulnerable adults/ adults at risk, then a duty arises to make full disclosure in the public interest (‘No Secrets’ para 5.8). The implications of such a statement raise the question of ‘whistleblowing’.</w:t>
      </w:r>
    </w:p>
    <w:p w:rsidR="00245F6E" w:rsidRPr="004F40B2"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lang w:val="en-GB" w:bidi="ar-SA"/>
        </w:rPr>
        <w:t xml:space="preserve">In line with this, Chilli Studios actively encourages whistleblowing. Chilli Studios endeavours to provide a safe organisational environment in which individuals are </w:t>
      </w:r>
      <w:r w:rsidRPr="004F40B2">
        <w:rPr>
          <w:rFonts w:ascii="Arial" w:eastAsia="Calibri" w:hAnsi="Arial" w:cs="Arial"/>
          <w:lang w:val="en-GB" w:bidi="ar-SA"/>
        </w:rPr>
        <w:lastRenderedPageBreak/>
        <w:t>encouraged to come forward without the fear of ridicule, victimisation, or other negative consequence should they suspect any form of abuse taking place.</w:t>
      </w:r>
    </w:p>
    <w:p w:rsidR="00245F6E" w:rsidRPr="004F40B2" w:rsidRDefault="00245F6E" w:rsidP="00245F6E">
      <w:pPr>
        <w:widowControl/>
        <w:suppressAutoHyphens w:val="0"/>
        <w:spacing w:after="200" w:line="360" w:lineRule="auto"/>
        <w:ind w:right="206"/>
        <w:jc w:val="both"/>
        <w:rPr>
          <w:rFonts w:ascii="Arial" w:eastAsia="Calibri" w:hAnsi="Arial" w:cs="Arial"/>
          <w:b/>
          <w:lang w:val="en-GB" w:bidi="ar-SA"/>
        </w:rPr>
      </w:pPr>
      <w:r w:rsidRPr="004F40B2">
        <w:rPr>
          <w:rFonts w:ascii="Arial" w:eastAsia="Calibri" w:hAnsi="Arial" w:cs="Arial"/>
          <w:lang w:val="en-GB" w:bidi="ar-SA"/>
        </w:rPr>
        <w:t>Our Whistle Blowing Policy</w:t>
      </w:r>
      <w:r w:rsidRPr="00D4470B">
        <w:rPr>
          <w:rFonts w:ascii="Arial" w:eastAsia="Calibri" w:hAnsi="Arial" w:cs="Arial"/>
          <w:lang w:val="en-GB" w:bidi="ar-SA"/>
        </w:rPr>
        <w:t xml:space="preserve"> assures staff that:</w:t>
      </w:r>
    </w:p>
    <w:p w:rsidR="00245F6E" w:rsidRPr="004F40B2" w:rsidRDefault="00245F6E" w:rsidP="00245F6E">
      <w:pPr>
        <w:widowControl/>
        <w:numPr>
          <w:ilvl w:val="0"/>
          <w:numId w:val="3"/>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their concerns will be considered seriously</w:t>
      </w:r>
    </w:p>
    <w:p w:rsidR="00245F6E" w:rsidRPr="004F40B2" w:rsidRDefault="00245F6E" w:rsidP="00245F6E">
      <w:pPr>
        <w:widowControl/>
        <w:numPr>
          <w:ilvl w:val="0"/>
          <w:numId w:val="3"/>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the need for confidentiality will be respected</w:t>
      </w:r>
    </w:p>
    <w:p w:rsidR="00245F6E" w:rsidRPr="004F40B2" w:rsidRDefault="00245F6E" w:rsidP="00245F6E">
      <w:pPr>
        <w:widowControl/>
        <w:numPr>
          <w:ilvl w:val="0"/>
          <w:numId w:val="3"/>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they will be given support</w:t>
      </w:r>
    </w:p>
    <w:p w:rsidR="00245F6E" w:rsidRDefault="00245F6E" w:rsidP="00245F6E">
      <w:pPr>
        <w:widowControl/>
        <w:numPr>
          <w:ilvl w:val="0"/>
          <w:numId w:val="3"/>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they will be dealt with in a fair and equitable manner; and they will be kept informed of action that has been taken as far as possible they will be kept informed of the outcome of any investigation</w:t>
      </w:r>
    </w:p>
    <w:p w:rsidR="000D56AD" w:rsidRPr="004F40B2" w:rsidRDefault="000D56AD" w:rsidP="000D56AD">
      <w:pPr>
        <w:widowControl/>
        <w:suppressAutoHyphens w:val="0"/>
        <w:spacing w:after="200" w:line="360" w:lineRule="auto"/>
        <w:ind w:left="644" w:right="206"/>
        <w:contextualSpacing/>
        <w:jc w:val="both"/>
        <w:rPr>
          <w:rFonts w:ascii="Arial" w:eastAsia="Calibri" w:hAnsi="Arial" w:cs="Arial"/>
          <w:lang w:val="en-GB" w:bidi="ar-SA"/>
        </w:rPr>
      </w:pPr>
    </w:p>
    <w:p w:rsidR="00245F6E" w:rsidRPr="004F40B2" w:rsidRDefault="00245F6E" w:rsidP="00245F6E">
      <w:pPr>
        <w:widowControl/>
        <w:suppressAutoHyphens w:val="0"/>
        <w:spacing w:after="200" w:line="360" w:lineRule="auto"/>
        <w:ind w:left="284" w:right="206"/>
        <w:jc w:val="both"/>
        <w:rPr>
          <w:rFonts w:ascii="Arial" w:eastAsia="Calibri" w:hAnsi="Arial" w:cs="Arial"/>
          <w:b/>
          <w:u w:val="single"/>
          <w:lang w:val="en-GB" w:bidi="ar-SA"/>
        </w:rPr>
      </w:pPr>
      <w:r w:rsidRPr="004F40B2">
        <w:rPr>
          <w:rFonts w:ascii="Arial" w:eastAsia="Calibri" w:hAnsi="Arial" w:cs="Arial"/>
          <w:b/>
          <w:u w:val="single"/>
          <w:lang w:val="en-GB" w:bidi="ar-SA"/>
        </w:rPr>
        <w:t>Proactive Approach to Safeguarding People</w:t>
      </w:r>
    </w:p>
    <w:p w:rsidR="00245F6E" w:rsidRPr="004F40B2"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lang w:val="en-GB" w:bidi="ar-SA"/>
        </w:rPr>
        <w:t>Chilli Studios believes that, as an Organisation, it is essential to take a proactive approach to safeguarding people. It is considered essential that Chilli Studios encourages its entire staff to engage in an on-going process of developing awareness and understanding of safeguarding and abuse.</w:t>
      </w:r>
    </w:p>
    <w:p w:rsidR="00245F6E" w:rsidRPr="004F40B2"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lang w:val="en-GB" w:bidi="ar-SA"/>
        </w:rPr>
        <w:t>All staff, volunteers and contractors working for chilli studios are required to participate in DBS checks, prior to employment and to provide current and regular updates where required. They are also required to declare any situations or circumstance changes that might compromise their ability to provide safe services.</w:t>
      </w:r>
    </w:p>
    <w:p w:rsidR="00245F6E"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lang w:val="en-GB" w:bidi="ar-SA"/>
        </w:rPr>
        <w:t>Chilli studios will respond appropriately to any disclosed information and reserve the right to request further DBS checks following any such disclosure.</w:t>
      </w:r>
    </w:p>
    <w:p w:rsidR="00F56BCF" w:rsidRPr="00F56BCF" w:rsidRDefault="00F56BCF" w:rsidP="00F56BCF">
      <w:pPr>
        <w:widowControl/>
        <w:suppressAutoHyphens w:val="0"/>
        <w:spacing w:after="200" w:line="360" w:lineRule="auto"/>
        <w:ind w:left="284" w:right="206"/>
        <w:jc w:val="both"/>
        <w:rPr>
          <w:rFonts w:ascii="Arial" w:eastAsia="Calibri" w:hAnsi="Arial" w:cs="Arial"/>
          <w:b/>
          <w:bCs/>
          <w:lang w:val="en-GB"/>
        </w:rPr>
      </w:pPr>
      <w:r w:rsidRPr="00F56BCF">
        <w:rPr>
          <w:rFonts w:ascii="Arial" w:eastAsia="Calibri" w:hAnsi="Arial" w:cs="Arial"/>
          <w:b/>
          <w:bCs/>
          <w:lang w:val="en-GB"/>
        </w:rPr>
        <w:t>What you should do if you suspect abuse</w:t>
      </w:r>
    </w:p>
    <w:p w:rsidR="00F56BCF" w:rsidRDefault="00F56BCF" w:rsidP="00F56BCF">
      <w:pPr>
        <w:widowControl/>
        <w:suppressAutoHyphens w:val="0"/>
        <w:spacing w:after="200" w:line="360" w:lineRule="auto"/>
        <w:ind w:left="284" w:right="206"/>
        <w:jc w:val="both"/>
        <w:rPr>
          <w:rFonts w:ascii="Arial" w:eastAsia="Calibri" w:hAnsi="Arial" w:cs="Arial"/>
          <w:lang w:val="en-GB"/>
        </w:rPr>
      </w:pPr>
      <w:r w:rsidRPr="00F56BCF">
        <w:rPr>
          <w:rFonts w:ascii="Arial" w:eastAsia="Calibri" w:hAnsi="Arial" w:cs="Arial"/>
          <w:lang w:val="en-GB"/>
        </w:rPr>
        <w:t xml:space="preserve">You must report concerns as soon as possible to Chilli Studios </w:t>
      </w:r>
      <w:r>
        <w:rPr>
          <w:rFonts w:ascii="Arial" w:eastAsia="Calibri" w:hAnsi="Arial" w:cs="Arial"/>
          <w:lang w:val="en-GB"/>
        </w:rPr>
        <w:t>staff:</w:t>
      </w:r>
    </w:p>
    <w:p w:rsidR="00F56BCF" w:rsidRDefault="00F56BCF" w:rsidP="00F56BCF">
      <w:pPr>
        <w:widowControl/>
        <w:suppressAutoHyphens w:val="0"/>
        <w:spacing w:after="200" w:line="360" w:lineRule="auto"/>
        <w:ind w:left="284" w:right="206"/>
        <w:jc w:val="both"/>
        <w:rPr>
          <w:rFonts w:ascii="Arial" w:eastAsia="Calibri" w:hAnsi="Arial" w:cs="Arial"/>
          <w:b/>
          <w:bCs/>
          <w:lang w:val="en-GB"/>
        </w:rPr>
      </w:pPr>
      <w:r w:rsidRPr="00A233C6">
        <w:rPr>
          <w:rFonts w:ascii="Arial" w:eastAsia="Calibri" w:hAnsi="Arial" w:cs="Arial"/>
          <w:b/>
          <w:bCs/>
          <w:lang w:val="en-GB"/>
        </w:rPr>
        <w:t>Bob Malpiedi – Studio Manager</w:t>
      </w:r>
    </w:p>
    <w:p w:rsidR="00A233C6" w:rsidRPr="00A233C6" w:rsidRDefault="00A233C6" w:rsidP="00F56BCF">
      <w:pPr>
        <w:widowControl/>
        <w:suppressAutoHyphens w:val="0"/>
        <w:spacing w:after="200" w:line="360" w:lineRule="auto"/>
        <w:ind w:left="284" w:right="206"/>
        <w:jc w:val="both"/>
        <w:rPr>
          <w:rFonts w:ascii="Arial" w:eastAsia="Calibri" w:hAnsi="Arial" w:cs="Arial"/>
          <w:b/>
          <w:bCs/>
          <w:lang w:val="en-GB"/>
        </w:rPr>
      </w:pPr>
      <w:r>
        <w:rPr>
          <w:rFonts w:ascii="Arial" w:eastAsia="Calibri" w:hAnsi="Arial" w:cs="Arial"/>
          <w:b/>
          <w:bCs/>
          <w:lang w:val="en-GB"/>
        </w:rPr>
        <w:t>Chris Dalton – Inclusion and Support Coordinator</w:t>
      </w:r>
    </w:p>
    <w:p w:rsidR="00F56BCF" w:rsidRPr="00A233C6" w:rsidRDefault="00F56BCF" w:rsidP="00F56BCF">
      <w:pPr>
        <w:widowControl/>
        <w:suppressAutoHyphens w:val="0"/>
        <w:spacing w:after="200" w:line="360" w:lineRule="auto"/>
        <w:ind w:left="284" w:right="206"/>
        <w:jc w:val="both"/>
        <w:rPr>
          <w:rFonts w:ascii="Arial" w:eastAsia="Calibri" w:hAnsi="Arial" w:cs="Arial"/>
          <w:b/>
          <w:bCs/>
          <w:lang w:val="en-GB"/>
        </w:rPr>
      </w:pPr>
      <w:r w:rsidRPr="00A233C6">
        <w:rPr>
          <w:rFonts w:ascii="Arial" w:eastAsia="Calibri" w:hAnsi="Arial" w:cs="Arial"/>
          <w:b/>
          <w:bCs/>
          <w:lang w:val="en-GB"/>
        </w:rPr>
        <w:t>Jo Burke - Arts Coordinator</w:t>
      </w:r>
    </w:p>
    <w:p w:rsidR="00F56BCF" w:rsidRPr="00A233C6" w:rsidRDefault="00F56BCF" w:rsidP="00F56BCF">
      <w:pPr>
        <w:widowControl/>
        <w:suppressAutoHyphens w:val="0"/>
        <w:spacing w:after="200" w:line="360" w:lineRule="auto"/>
        <w:ind w:left="284" w:right="206"/>
        <w:jc w:val="both"/>
        <w:rPr>
          <w:rFonts w:ascii="Arial" w:eastAsia="Calibri" w:hAnsi="Arial" w:cs="Arial"/>
          <w:b/>
          <w:bCs/>
          <w:lang w:val="en-GB"/>
        </w:rPr>
      </w:pPr>
      <w:r w:rsidRPr="00A233C6">
        <w:rPr>
          <w:rFonts w:ascii="Arial" w:eastAsia="Calibri" w:hAnsi="Arial" w:cs="Arial"/>
          <w:b/>
          <w:bCs/>
          <w:lang w:val="en-GB"/>
        </w:rPr>
        <w:t>Carole Hall</w:t>
      </w:r>
      <w:r w:rsidR="00D83FEA" w:rsidRPr="00A233C6">
        <w:rPr>
          <w:rFonts w:ascii="Arial" w:eastAsia="Calibri" w:hAnsi="Arial" w:cs="Arial"/>
          <w:b/>
          <w:bCs/>
          <w:lang w:val="en-GB"/>
        </w:rPr>
        <w:t xml:space="preserve"> – </w:t>
      </w:r>
      <w:r w:rsidR="00A233C6">
        <w:rPr>
          <w:rFonts w:ascii="Arial" w:eastAsia="Calibri" w:hAnsi="Arial" w:cs="Arial"/>
          <w:b/>
          <w:bCs/>
          <w:lang w:val="en-GB"/>
        </w:rPr>
        <w:t>C</w:t>
      </w:r>
      <w:r w:rsidR="00D83FEA" w:rsidRPr="00A233C6">
        <w:rPr>
          <w:rFonts w:ascii="Arial" w:eastAsia="Calibri" w:hAnsi="Arial" w:cs="Arial"/>
          <w:b/>
          <w:bCs/>
          <w:lang w:val="en-GB"/>
        </w:rPr>
        <w:t xml:space="preserve">harity </w:t>
      </w:r>
      <w:r w:rsidR="00A233C6">
        <w:rPr>
          <w:rFonts w:ascii="Arial" w:eastAsia="Calibri" w:hAnsi="Arial" w:cs="Arial"/>
          <w:b/>
          <w:bCs/>
          <w:lang w:val="en-GB"/>
        </w:rPr>
        <w:t>O</w:t>
      </w:r>
      <w:r w:rsidR="00D83FEA" w:rsidRPr="00A233C6">
        <w:rPr>
          <w:rFonts w:ascii="Arial" w:eastAsia="Calibri" w:hAnsi="Arial" w:cs="Arial"/>
          <w:b/>
          <w:bCs/>
          <w:lang w:val="en-GB"/>
        </w:rPr>
        <w:t>fficer</w:t>
      </w:r>
    </w:p>
    <w:p w:rsidR="00F56BCF" w:rsidRDefault="005030C1" w:rsidP="00D83FEA">
      <w:pPr>
        <w:widowControl/>
        <w:suppressAutoHyphens w:val="0"/>
        <w:spacing w:after="200" w:line="360" w:lineRule="auto"/>
        <w:ind w:left="284" w:right="206"/>
        <w:jc w:val="both"/>
        <w:rPr>
          <w:rFonts w:ascii="Arial" w:eastAsia="Calibri" w:hAnsi="Arial" w:cs="Arial"/>
          <w:lang w:val="en-GB"/>
        </w:rPr>
      </w:pPr>
      <w:r>
        <w:rPr>
          <w:rFonts w:ascii="Arial" w:eastAsia="Calibri" w:hAnsi="Arial" w:cs="Arial"/>
          <w:lang w:val="en-GB"/>
        </w:rPr>
        <w:lastRenderedPageBreak/>
        <w:t xml:space="preserve">These identified members of staff are required </w:t>
      </w:r>
      <w:r w:rsidR="00F56BCF" w:rsidRPr="00F56BCF">
        <w:rPr>
          <w:rFonts w:ascii="Arial" w:eastAsia="Calibri" w:hAnsi="Arial" w:cs="Arial"/>
          <w:lang w:val="en-GB"/>
        </w:rPr>
        <w:t xml:space="preserve">to act </w:t>
      </w:r>
      <w:r w:rsidR="00C410EA">
        <w:rPr>
          <w:rFonts w:ascii="Arial" w:eastAsia="Calibri" w:hAnsi="Arial" w:cs="Arial"/>
          <w:lang w:val="en-GB"/>
        </w:rPr>
        <w:t xml:space="preserve">and report </w:t>
      </w:r>
      <w:r w:rsidR="00F56BCF" w:rsidRPr="00F56BCF">
        <w:rPr>
          <w:rFonts w:ascii="Arial" w:eastAsia="Calibri" w:hAnsi="Arial" w:cs="Arial"/>
          <w:lang w:val="en-GB"/>
        </w:rPr>
        <w:t xml:space="preserve">on allegations of suspicions of neglect or abuse to the statutory authorities. </w:t>
      </w:r>
      <w:r w:rsidR="00D83FEA">
        <w:rPr>
          <w:rFonts w:ascii="Arial" w:eastAsia="Calibri" w:hAnsi="Arial" w:cs="Arial"/>
          <w:lang w:val="en-GB"/>
        </w:rPr>
        <w:t>The designated safeguarding leads at trustee level for the organisation are;</w:t>
      </w:r>
    </w:p>
    <w:p w:rsidR="0025496E" w:rsidRPr="0025496E" w:rsidRDefault="0025496E" w:rsidP="0025496E">
      <w:pPr>
        <w:widowControl/>
        <w:suppressAutoHyphens w:val="0"/>
        <w:spacing w:after="200" w:line="360" w:lineRule="auto"/>
        <w:ind w:left="284" w:right="206"/>
        <w:jc w:val="both"/>
        <w:rPr>
          <w:rFonts w:ascii="Arial" w:eastAsia="Calibri" w:hAnsi="Arial" w:cs="Arial"/>
          <w:b/>
          <w:bCs/>
          <w:lang w:val="en-GB"/>
        </w:rPr>
      </w:pPr>
      <w:r w:rsidRPr="0025496E">
        <w:rPr>
          <w:rFonts w:ascii="Arial" w:eastAsia="Calibri" w:hAnsi="Arial" w:cs="Arial"/>
          <w:b/>
          <w:bCs/>
          <w:lang w:val="en-GB"/>
        </w:rPr>
        <w:t>Dr Rachael Doyle-Hall,</w:t>
      </w:r>
    </w:p>
    <w:p w:rsidR="0025496E" w:rsidRPr="0025496E" w:rsidRDefault="0025496E" w:rsidP="0025496E">
      <w:pPr>
        <w:widowControl/>
        <w:suppressAutoHyphens w:val="0"/>
        <w:spacing w:after="200" w:line="360" w:lineRule="auto"/>
        <w:ind w:left="284" w:right="206"/>
        <w:jc w:val="both"/>
        <w:rPr>
          <w:rFonts w:ascii="Arial" w:eastAsia="Calibri" w:hAnsi="Arial" w:cs="Arial"/>
          <w:lang w:val="en-GB"/>
        </w:rPr>
      </w:pPr>
      <w:r w:rsidRPr="0025496E">
        <w:rPr>
          <w:rFonts w:ascii="Arial" w:eastAsia="Calibri" w:hAnsi="Arial" w:cs="Arial"/>
          <w:lang w:val="en-GB"/>
        </w:rPr>
        <w:t>Consultant Psychiatrist</w:t>
      </w:r>
      <w:r>
        <w:rPr>
          <w:rFonts w:ascii="Arial" w:eastAsia="Calibri" w:hAnsi="Arial" w:cs="Arial"/>
          <w:lang w:val="en-GB"/>
        </w:rPr>
        <w:t xml:space="preserve">, </w:t>
      </w:r>
      <w:r w:rsidRPr="0025496E">
        <w:rPr>
          <w:rFonts w:ascii="Arial" w:eastAsia="Calibri" w:hAnsi="Arial" w:cs="Arial"/>
          <w:lang w:val="en-GB"/>
        </w:rPr>
        <w:t>AMH,</w:t>
      </w:r>
    </w:p>
    <w:p w:rsidR="0025496E" w:rsidRPr="0025496E" w:rsidRDefault="0025496E" w:rsidP="0025496E">
      <w:pPr>
        <w:widowControl/>
        <w:suppressAutoHyphens w:val="0"/>
        <w:spacing w:after="200" w:line="360" w:lineRule="auto"/>
        <w:ind w:left="284" w:right="206"/>
        <w:jc w:val="both"/>
        <w:rPr>
          <w:rFonts w:ascii="Arial" w:eastAsia="Calibri" w:hAnsi="Arial" w:cs="Arial"/>
          <w:lang w:val="en-GB"/>
        </w:rPr>
      </w:pPr>
      <w:r w:rsidRPr="0025496E">
        <w:rPr>
          <w:rFonts w:ascii="Arial" w:eastAsia="Calibri" w:hAnsi="Arial" w:cs="Arial"/>
          <w:lang w:val="en-GB"/>
        </w:rPr>
        <w:t>Lanchester Road Hospital, Durham, DH1 5RD</w:t>
      </w:r>
    </w:p>
    <w:p w:rsidR="0025496E" w:rsidRPr="0025496E" w:rsidRDefault="0025496E" w:rsidP="0025496E">
      <w:pPr>
        <w:widowControl/>
        <w:suppressAutoHyphens w:val="0"/>
        <w:spacing w:after="200" w:line="360" w:lineRule="auto"/>
        <w:ind w:left="284" w:right="206"/>
        <w:jc w:val="both"/>
        <w:rPr>
          <w:rFonts w:ascii="Arial" w:eastAsia="Calibri" w:hAnsi="Arial" w:cs="Arial"/>
          <w:lang w:val="en-GB"/>
        </w:rPr>
      </w:pPr>
      <w:r w:rsidRPr="0025496E">
        <w:rPr>
          <w:rFonts w:ascii="Arial" w:eastAsia="Calibri" w:hAnsi="Arial" w:cs="Arial"/>
          <w:lang w:val="en-GB"/>
        </w:rPr>
        <w:t>Secretary: Eileen Huntley</w:t>
      </w:r>
      <w:r>
        <w:rPr>
          <w:rFonts w:ascii="Arial" w:eastAsia="Calibri" w:hAnsi="Arial" w:cs="Arial"/>
          <w:lang w:val="en-GB"/>
        </w:rPr>
        <w:t xml:space="preserve">, </w:t>
      </w:r>
      <w:r w:rsidRPr="0025496E">
        <w:rPr>
          <w:rFonts w:ascii="Arial" w:eastAsia="Calibri" w:hAnsi="Arial" w:cs="Arial"/>
          <w:lang w:val="en-GB"/>
        </w:rPr>
        <w:t>0191 4415765</w:t>
      </w:r>
      <w:r>
        <w:rPr>
          <w:rFonts w:ascii="Arial" w:eastAsia="Calibri" w:hAnsi="Arial" w:cs="Arial"/>
          <w:lang w:val="en-GB"/>
        </w:rPr>
        <w:t xml:space="preserve">, </w:t>
      </w:r>
      <w:r w:rsidRPr="0025496E">
        <w:rPr>
          <w:rFonts w:ascii="Arial" w:eastAsia="Calibri" w:hAnsi="Arial" w:cs="Arial"/>
          <w:lang w:val="en-GB"/>
        </w:rPr>
        <w:t>Eileen.huntley@nhs.net</w:t>
      </w:r>
    </w:p>
    <w:p w:rsidR="0025496E" w:rsidRPr="0025496E" w:rsidRDefault="0025496E" w:rsidP="0025496E">
      <w:pPr>
        <w:widowControl/>
        <w:suppressAutoHyphens w:val="0"/>
        <w:spacing w:after="200" w:line="360" w:lineRule="auto"/>
        <w:ind w:left="284" w:right="206"/>
        <w:jc w:val="both"/>
        <w:rPr>
          <w:rFonts w:ascii="Arial" w:eastAsia="Calibri" w:hAnsi="Arial" w:cs="Arial"/>
          <w:b/>
          <w:bCs/>
          <w:lang w:val="en-GB"/>
        </w:rPr>
      </w:pPr>
      <w:r w:rsidRPr="0025496E">
        <w:rPr>
          <w:rFonts w:ascii="Arial" w:eastAsia="Calibri" w:hAnsi="Arial" w:cs="Arial"/>
          <w:b/>
          <w:bCs/>
          <w:lang w:val="en-GB"/>
        </w:rPr>
        <w:t>Nikki Heeley,</w:t>
      </w:r>
    </w:p>
    <w:p w:rsidR="0025496E" w:rsidRDefault="0025496E" w:rsidP="0025496E">
      <w:pPr>
        <w:widowControl/>
        <w:suppressAutoHyphens w:val="0"/>
        <w:spacing w:after="200" w:line="360" w:lineRule="auto"/>
        <w:ind w:left="284" w:right="206"/>
        <w:jc w:val="both"/>
        <w:rPr>
          <w:rFonts w:ascii="Arial" w:eastAsia="Calibri" w:hAnsi="Arial" w:cs="Arial"/>
          <w:lang w:val="en-GB"/>
        </w:rPr>
      </w:pPr>
      <w:r>
        <w:rPr>
          <w:rFonts w:ascii="Arial" w:eastAsia="Calibri" w:hAnsi="Arial" w:cs="Arial"/>
          <w:lang w:val="en-GB"/>
        </w:rPr>
        <w:t>Coalfields Safeguarding Team 1,</w:t>
      </w:r>
    </w:p>
    <w:p w:rsidR="0025496E" w:rsidRDefault="0025496E" w:rsidP="0025496E">
      <w:pPr>
        <w:widowControl/>
        <w:suppressAutoHyphens w:val="0"/>
        <w:spacing w:after="200" w:line="360" w:lineRule="auto"/>
        <w:ind w:left="284" w:right="206"/>
        <w:jc w:val="both"/>
        <w:rPr>
          <w:rFonts w:ascii="Arial" w:eastAsia="Calibri" w:hAnsi="Arial" w:cs="Arial"/>
          <w:lang w:val="en-GB"/>
        </w:rPr>
      </w:pPr>
      <w:r>
        <w:rPr>
          <w:rFonts w:ascii="Arial" w:eastAsia="Calibri" w:hAnsi="Arial" w:cs="Arial"/>
          <w:lang w:val="en-GB"/>
        </w:rPr>
        <w:t>Hetton Welfare Centre, Welfare Road, Hetton-le-Hole</w:t>
      </w:r>
    </w:p>
    <w:p w:rsidR="009A1102" w:rsidRPr="0025496E" w:rsidRDefault="0025496E" w:rsidP="0025496E">
      <w:pPr>
        <w:widowControl/>
        <w:suppressAutoHyphens w:val="0"/>
        <w:spacing w:after="200" w:line="360" w:lineRule="auto"/>
        <w:ind w:left="284" w:right="206"/>
        <w:jc w:val="both"/>
        <w:rPr>
          <w:rFonts w:ascii="Arial" w:eastAsia="Calibri" w:hAnsi="Arial" w:cs="Arial"/>
          <w:lang w:val="en-GB"/>
        </w:rPr>
      </w:pPr>
      <w:r>
        <w:rPr>
          <w:rFonts w:ascii="Arial" w:eastAsia="Calibri" w:hAnsi="Arial" w:cs="Arial"/>
          <w:lang w:val="en-GB"/>
        </w:rPr>
        <w:t>Houghton-le-Spring, Sunderland, DH5 9NE</w:t>
      </w:r>
      <w:r w:rsidR="009A1102">
        <w:rPr>
          <w:rFonts w:ascii="Arial" w:eastAsia="Calibri" w:hAnsi="Arial" w:cs="Arial"/>
          <w:lang w:val="en-GB"/>
        </w:rPr>
        <w:t>,</w:t>
      </w:r>
      <w:r w:rsidR="009A1102" w:rsidRPr="009A1102">
        <w:rPr>
          <w:rFonts w:ascii="Source Sans Pro" w:hAnsi="Source Sans Pro"/>
          <w:color w:val="595959"/>
          <w:sz w:val="30"/>
          <w:szCs w:val="30"/>
          <w:shd w:val="clear" w:color="auto" w:fill="FFFFFF"/>
        </w:rPr>
        <w:t xml:space="preserve"> </w:t>
      </w:r>
      <w:r w:rsidR="009A1102" w:rsidRPr="009A1102">
        <w:rPr>
          <w:rFonts w:ascii="Arial" w:eastAsia="Calibri" w:hAnsi="Arial" w:cs="Arial"/>
        </w:rPr>
        <w:t>Tel: 0191 561 4084</w:t>
      </w:r>
    </w:p>
    <w:p w:rsidR="00F56BCF" w:rsidRPr="00F56BCF" w:rsidRDefault="00D83FEA" w:rsidP="00F56BCF">
      <w:pPr>
        <w:widowControl/>
        <w:suppressAutoHyphens w:val="0"/>
        <w:spacing w:after="200" w:line="360" w:lineRule="auto"/>
        <w:ind w:left="284" w:right="206"/>
        <w:jc w:val="both"/>
        <w:rPr>
          <w:rFonts w:ascii="Arial" w:eastAsia="Calibri" w:hAnsi="Arial" w:cs="Arial"/>
          <w:lang w:val="en-GB"/>
        </w:rPr>
      </w:pPr>
      <w:r>
        <w:rPr>
          <w:rFonts w:ascii="Arial" w:eastAsia="Calibri" w:hAnsi="Arial" w:cs="Arial"/>
          <w:lang w:val="en-GB"/>
        </w:rPr>
        <w:t xml:space="preserve">Contact details are </w:t>
      </w:r>
      <w:r w:rsidR="009A1102">
        <w:rPr>
          <w:rFonts w:ascii="Arial" w:eastAsia="Calibri" w:hAnsi="Arial" w:cs="Arial"/>
          <w:lang w:val="en-GB"/>
        </w:rPr>
        <w:t xml:space="preserve">also </w:t>
      </w:r>
      <w:r>
        <w:rPr>
          <w:rFonts w:ascii="Arial" w:eastAsia="Calibri" w:hAnsi="Arial" w:cs="Arial"/>
          <w:lang w:val="en-GB"/>
        </w:rPr>
        <w:t>available for these individuals in the flow chart for raising a concern which is available to everyone using or visiting the studio on notice boards and via the website. Staff and volunteers are advised of this process as part of their induction and supported to refresh awareness during supervision and appraisals.</w:t>
      </w:r>
    </w:p>
    <w:p w:rsidR="00F56BCF" w:rsidRPr="00F56BCF" w:rsidRDefault="00F56BCF" w:rsidP="00F56BCF">
      <w:pPr>
        <w:widowControl/>
        <w:suppressAutoHyphens w:val="0"/>
        <w:spacing w:after="200" w:line="360" w:lineRule="auto"/>
        <w:ind w:left="284" w:right="206"/>
        <w:jc w:val="both"/>
        <w:rPr>
          <w:rFonts w:ascii="Arial" w:eastAsia="Calibri" w:hAnsi="Arial" w:cs="Arial"/>
          <w:lang w:val="en-GB"/>
        </w:rPr>
      </w:pPr>
      <w:r w:rsidRPr="00F56BCF">
        <w:rPr>
          <w:rFonts w:ascii="Arial" w:eastAsia="Calibri" w:hAnsi="Arial" w:cs="Arial"/>
          <w:lang w:val="en-GB"/>
        </w:rPr>
        <w:t>Suspicions should not be discussed with anyone, other than those named above.</w:t>
      </w:r>
    </w:p>
    <w:p w:rsidR="00F56BCF" w:rsidRPr="00F56BCF" w:rsidRDefault="00F56BCF" w:rsidP="00F56BCF">
      <w:pPr>
        <w:widowControl/>
        <w:suppressAutoHyphens w:val="0"/>
        <w:spacing w:after="200" w:line="360" w:lineRule="auto"/>
        <w:ind w:left="284" w:right="206"/>
        <w:jc w:val="both"/>
        <w:rPr>
          <w:rFonts w:ascii="Arial" w:eastAsia="Calibri" w:hAnsi="Arial" w:cs="Arial"/>
          <w:lang w:val="en-GB"/>
        </w:rPr>
      </w:pPr>
      <w:r w:rsidRPr="00F56BCF">
        <w:rPr>
          <w:rFonts w:ascii="Arial" w:eastAsia="Calibri" w:hAnsi="Arial" w:cs="Arial"/>
          <w:lang w:val="en-GB"/>
        </w:rPr>
        <w:t>It is the right of any individual to make direct referrals to the protection agencies. We would hope that an individual would use this procedure. However, if you feel that the organisation has not responded to your concerns, it is open to you to contact the protection agencies direct.</w:t>
      </w:r>
    </w:p>
    <w:p w:rsidR="00BA0C29" w:rsidRDefault="00BA0C29" w:rsidP="00BA0C29">
      <w:pPr>
        <w:widowControl/>
        <w:suppressAutoHyphens w:val="0"/>
        <w:spacing w:after="200" w:line="360" w:lineRule="auto"/>
        <w:ind w:left="284" w:right="206"/>
        <w:jc w:val="both"/>
        <w:rPr>
          <w:rFonts w:ascii="Arial" w:eastAsia="Calibri" w:hAnsi="Arial" w:cs="Arial"/>
          <w:b/>
          <w:bCs/>
          <w:lang w:val="en-GB"/>
        </w:rPr>
      </w:pPr>
      <w:r w:rsidRPr="00BA0C29">
        <w:rPr>
          <w:rFonts w:ascii="Arial" w:eastAsia="Calibri" w:hAnsi="Arial" w:cs="Arial"/>
          <w:b/>
          <w:bCs/>
          <w:lang w:val="en-GB"/>
        </w:rPr>
        <w:t>Recording Information</w:t>
      </w:r>
    </w:p>
    <w:p w:rsidR="00BA0C29" w:rsidRPr="00BA0C29" w:rsidRDefault="00BA0C29" w:rsidP="00BA0C29">
      <w:pPr>
        <w:widowControl/>
        <w:suppressAutoHyphens w:val="0"/>
        <w:spacing w:after="200" w:line="360" w:lineRule="auto"/>
        <w:ind w:left="284" w:right="206"/>
        <w:jc w:val="both"/>
        <w:rPr>
          <w:rFonts w:ascii="Arial" w:eastAsia="Calibri" w:hAnsi="Arial" w:cs="Arial"/>
          <w:lang w:val="en-GB"/>
        </w:rPr>
      </w:pPr>
      <w:r w:rsidRPr="00BA0C29">
        <w:rPr>
          <w:rFonts w:ascii="Arial" w:eastAsia="Calibri" w:hAnsi="Arial" w:cs="Arial"/>
          <w:lang w:val="en-GB"/>
        </w:rPr>
        <w:t xml:space="preserve">Chilli studios </w:t>
      </w:r>
      <w:r>
        <w:rPr>
          <w:rFonts w:ascii="Arial" w:eastAsia="Calibri" w:hAnsi="Arial" w:cs="Arial"/>
          <w:lang w:val="en-GB"/>
        </w:rPr>
        <w:t xml:space="preserve">will record changes in </w:t>
      </w:r>
      <w:r w:rsidR="00A233C6">
        <w:rPr>
          <w:rFonts w:ascii="Arial" w:eastAsia="Calibri" w:hAnsi="Arial" w:cs="Arial"/>
          <w:lang w:val="en-GB"/>
        </w:rPr>
        <w:t>individuals’</w:t>
      </w:r>
      <w:r>
        <w:rPr>
          <w:rFonts w:ascii="Arial" w:eastAsia="Calibri" w:hAnsi="Arial" w:cs="Arial"/>
          <w:lang w:val="en-GB"/>
        </w:rPr>
        <w:t xml:space="preserve"> circumstances which may impact on their personal safety and vulnerabilities through a traffic light system, recording observations in a secure system accessed only by </w:t>
      </w:r>
      <w:r w:rsidR="00E97528">
        <w:rPr>
          <w:rFonts w:ascii="Arial" w:eastAsia="Calibri" w:hAnsi="Arial" w:cs="Arial"/>
          <w:lang w:val="en-GB"/>
        </w:rPr>
        <w:t>authorised</w:t>
      </w:r>
      <w:r>
        <w:rPr>
          <w:rFonts w:ascii="Arial" w:eastAsia="Calibri" w:hAnsi="Arial" w:cs="Arial"/>
          <w:lang w:val="en-GB"/>
        </w:rPr>
        <w:t xml:space="preserve"> </w:t>
      </w:r>
      <w:r w:rsidR="00E97528">
        <w:rPr>
          <w:rFonts w:ascii="Arial" w:eastAsia="Calibri" w:hAnsi="Arial" w:cs="Arial"/>
          <w:lang w:val="en-GB"/>
        </w:rPr>
        <w:t>personnel</w:t>
      </w:r>
      <w:r>
        <w:rPr>
          <w:rFonts w:ascii="Arial" w:eastAsia="Calibri" w:hAnsi="Arial" w:cs="Arial"/>
          <w:lang w:val="en-GB"/>
        </w:rPr>
        <w:t xml:space="preserve">. Any </w:t>
      </w:r>
      <w:r w:rsidR="00F56BCF">
        <w:rPr>
          <w:rFonts w:ascii="Arial" w:eastAsia="Calibri" w:hAnsi="Arial" w:cs="Arial"/>
          <w:lang w:val="en-GB"/>
        </w:rPr>
        <w:t xml:space="preserve">issues identified as amber or red will be considered in light of the safeguarding </w:t>
      </w:r>
      <w:r w:rsidR="00A233C6">
        <w:rPr>
          <w:rFonts w:ascii="Arial" w:eastAsia="Calibri" w:hAnsi="Arial" w:cs="Arial"/>
          <w:lang w:val="en-GB"/>
        </w:rPr>
        <w:t>adult’s</w:t>
      </w:r>
      <w:r w:rsidR="00F56BCF">
        <w:rPr>
          <w:rFonts w:ascii="Arial" w:eastAsia="Calibri" w:hAnsi="Arial" w:cs="Arial"/>
          <w:lang w:val="en-GB"/>
        </w:rPr>
        <w:t xml:space="preserve"> procedure.</w:t>
      </w:r>
    </w:p>
    <w:p w:rsidR="00BA0C29" w:rsidRPr="00BA0C29" w:rsidRDefault="00BA0C29" w:rsidP="00BA0C29">
      <w:pPr>
        <w:widowControl/>
        <w:suppressAutoHyphens w:val="0"/>
        <w:spacing w:after="200" w:line="360" w:lineRule="auto"/>
        <w:ind w:left="284" w:right="206"/>
        <w:jc w:val="both"/>
        <w:rPr>
          <w:rFonts w:ascii="Arial" w:eastAsia="Calibri" w:hAnsi="Arial" w:cs="Arial"/>
          <w:lang w:val="en-GB"/>
        </w:rPr>
      </w:pPr>
      <w:r w:rsidRPr="00BA0C29">
        <w:rPr>
          <w:rFonts w:ascii="Arial" w:eastAsia="Calibri" w:hAnsi="Arial" w:cs="Arial"/>
          <w:lang w:val="en-GB"/>
        </w:rPr>
        <w:lastRenderedPageBreak/>
        <w:t xml:space="preserve">When making </w:t>
      </w:r>
      <w:r>
        <w:rPr>
          <w:rFonts w:ascii="Arial" w:eastAsia="Calibri" w:hAnsi="Arial" w:cs="Arial"/>
          <w:lang w:val="en-GB"/>
        </w:rPr>
        <w:t>safeguarding</w:t>
      </w:r>
      <w:r w:rsidRPr="00BA0C29">
        <w:rPr>
          <w:rFonts w:ascii="Arial" w:eastAsia="Calibri" w:hAnsi="Arial" w:cs="Arial"/>
          <w:lang w:val="en-GB"/>
        </w:rPr>
        <w:t xml:space="preserve"> protection notes or records it may not be possible to know who will eventually have access to it or when. It may be consulted months or even years after it was written. Always bear in mind that someone who is a complete stranger to you and your organisation may need to read your record at some stage in the future.</w:t>
      </w:r>
    </w:p>
    <w:p w:rsidR="00BA0C29" w:rsidRPr="00BA0C29" w:rsidRDefault="00BA0C29" w:rsidP="00BA0C29">
      <w:pPr>
        <w:widowControl/>
        <w:suppressAutoHyphens w:val="0"/>
        <w:spacing w:after="200" w:line="360" w:lineRule="auto"/>
        <w:ind w:left="284" w:right="206"/>
        <w:jc w:val="both"/>
        <w:rPr>
          <w:rFonts w:ascii="Arial" w:eastAsia="Calibri" w:hAnsi="Arial" w:cs="Arial"/>
          <w:lang w:val="en-GB"/>
        </w:rPr>
      </w:pPr>
      <w:r w:rsidRPr="00BA0C29">
        <w:rPr>
          <w:rFonts w:ascii="Arial" w:eastAsia="Calibri" w:hAnsi="Arial" w:cs="Arial"/>
          <w:lang w:val="en-GB"/>
        </w:rPr>
        <w:t>Ideally, logs of incidents should be typed. Hand written notes should be clearly legible and written in ink. All notes and reports must contain the following:</w:t>
      </w:r>
    </w:p>
    <w:p w:rsidR="00BA0C29" w:rsidRPr="00BA0C29" w:rsidRDefault="00BA0C29" w:rsidP="00BA0C29">
      <w:pPr>
        <w:widowControl/>
        <w:numPr>
          <w:ilvl w:val="0"/>
          <w:numId w:val="10"/>
        </w:numPr>
        <w:suppressAutoHyphens w:val="0"/>
        <w:spacing w:after="200" w:line="360" w:lineRule="auto"/>
        <w:ind w:right="206"/>
        <w:jc w:val="both"/>
        <w:rPr>
          <w:rFonts w:ascii="Arial" w:eastAsia="Calibri" w:hAnsi="Arial" w:cs="Arial"/>
          <w:lang w:val="en-GB"/>
        </w:rPr>
      </w:pPr>
      <w:r w:rsidRPr="00BA0C29">
        <w:rPr>
          <w:rFonts w:ascii="Arial" w:eastAsia="Calibri" w:hAnsi="Arial" w:cs="Arial"/>
          <w:lang w:val="en-GB"/>
        </w:rPr>
        <w:t>Date of the incident</w:t>
      </w:r>
    </w:p>
    <w:p w:rsidR="00BA0C29" w:rsidRPr="00BA0C29" w:rsidRDefault="00BA0C29" w:rsidP="00BA0C29">
      <w:pPr>
        <w:widowControl/>
        <w:numPr>
          <w:ilvl w:val="0"/>
          <w:numId w:val="10"/>
        </w:numPr>
        <w:suppressAutoHyphens w:val="0"/>
        <w:spacing w:after="200" w:line="360" w:lineRule="auto"/>
        <w:ind w:right="206"/>
        <w:jc w:val="both"/>
        <w:rPr>
          <w:rFonts w:ascii="Arial" w:eastAsia="Calibri" w:hAnsi="Arial" w:cs="Arial"/>
          <w:lang w:val="en-GB"/>
        </w:rPr>
      </w:pPr>
      <w:r w:rsidRPr="00BA0C29">
        <w:rPr>
          <w:rFonts w:ascii="Arial" w:eastAsia="Calibri" w:hAnsi="Arial" w:cs="Arial"/>
          <w:lang w:val="en-GB"/>
        </w:rPr>
        <w:t>Date and time of the record being made</w:t>
      </w:r>
    </w:p>
    <w:p w:rsidR="00BA0C29" w:rsidRPr="00BA0C29" w:rsidRDefault="00BA0C29" w:rsidP="00BA0C29">
      <w:pPr>
        <w:widowControl/>
        <w:numPr>
          <w:ilvl w:val="0"/>
          <w:numId w:val="10"/>
        </w:numPr>
        <w:suppressAutoHyphens w:val="0"/>
        <w:spacing w:after="200" w:line="360" w:lineRule="auto"/>
        <w:ind w:right="206"/>
        <w:jc w:val="both"/>
        <w:rPr>
          <w:rFonts w:ascii="Arial" w:eastAsia="Calibri" w:hAnsi="Arial" w:cs="Arial"/>
          <w:lang w:val="en-GB"/>
        </w:rPr>
      </w:pPr>
      <w:r w:rsidRPr="00BA0C29">
        <w:rPr>
          <w:rFonts w:ascii="Arial" w:eastAsia="Calibri" w:hAnsi="Arial" w:cs="Arial"/>
          <w:lang w:val="en-GB"/>
        </w:rPr>
        <w:t xml:space="preserve">Name and date of </w:t>
      </w:r>
      <w:r>
        <w:rPr>
          <w:rFonts w:ascii="Arial" w:eastAsia="Calibri" w:hAnsi="Arial" w:cs="Arial"/>
          <w:lang w:val="en-GB"/>
        </w:rPr>
        <w:t xml:space="preserve">person </w:t>
      </w:r>
      <w:r w:rsidRPr="00BA0C29">
        <w:rPr>
          <w:rFonts w:ascii="Arial" w:eastAsia="Calibri" w:hAnsi="Arial" w:cs="Arial"/>
          <w:lang w:val="en-GB"/>
        </w:rPr>
        <w:t>concerned</w:t>
      </w:r>
    </w:p>
    <w:p w:rsidR="00BA0C29" w:rsidRPr="00BA0C29" w:rsidRDefault="00BA0C29" w:rsidP="00BA0C29">
      <w:pPr>
        <w:widowControl/>
        <w:numPr>
          <w:ilvl w:val="0"/>
          <w:numId w:val="10"/>
        </w:numPr>
        <w:suppressAutoHyphens w:val="0"/>
        <w:spacing w:after="200" w:line="360" w:lineRule="auto"/>
        <w:ind w:right="206"/>
        <w:jc w:val="both"/>
        <w:rPr>
          <w:rFonts w:ascii="Arial" w:eastAsia="Calibri" w:hAnsi="Arial" w:cs="Arial"/>
          <w:lang w:val="en-GB"/>
        </w:rPr>
      </w:pPr>
      <w:r w:rsidRPr="00BA0C29">
        <w:rPr>
          <w:rFonts w:ascii="Arial" w:eastAsia="Calibri" w:hAnsi="Arial" w:cs="Arial"/>
          <w:lang w:val="en-GB"/>
        </w:rPr>
        <w:t xml:space="preserve">A factual account of what happened and the location where the incident took place (include the actual words spoken by the </w:t>
      </w:r>
      <w:r>
        <w:rPr>
          <w:rFonts w:ascii="Arial" w:eastAsia="Calibri" w:hAnsi="Arial" w:cs="Arial"/>
          <w:lang w:val="en-GB"/>
        </w:rPr>
        <w:t xml:space="preserve">person </w:t>
      </w:r>
      <w:r w:rsidRPr="00BA0C29">
        <w:rPr>
          <w:rFonts w:ascii="Arial" w:eastAsia="Calibri" w:hAnsi="Arial" w:cs="Arial"/>
          <w:lang w:val="en-GB"/>
        </w:rPr>
        <w:t>where possible)</w:t>
      </w:r>
    </w:p>
    <w:p w:rsidR="00BA0C29" w:rsidRPr="00BA0C29" w:rsidRDefault="00BA0C29" w:rsidP="00BA0C29">
      <w:pPr>
        <w:widowControl/>
        <w:numPr>
          <w:ilvl w:val="0"/>
          <w:numId w:val="10"/>
        </w:numPr>
        <w:suppressAutoHyphens w:val="0"/>
        <w:spacing w:after="200" w:line="360" w:lineRule="auto"/>
        <w:ind w:right="206"/>
        <w:jc w:val="both"/>
        <w:rPr>
          <w:rFonts w:ascii="Arial" w:eastAsia="Calibri" w:hAnsi="Arial" w:cs="Arial"/>
          <w:lang w:val="en-GB"/>
        </w:rPr>
      </w:pPr>
      <w:r w:rsidRPr="00BA0C29">
        <w:rPr>
          <w:rFonts w:ascii="Arial" w:eastAsia="Calibri" w:hAnsi="Arial" w:cs="Arial"/>
          <w:lang w:val="en-GB"/>
        </w:rPr>
        <w:t>A note of any other people involved e.g. as witnesses</w:t>
      </w:r>
    </w:p>
    <w:p w:rsidR="00BA0C29" w:rsidRPr="00BA0C29" w:rsidRDefault="00BA0C29" w:rsidP="00BA0C29">
      <w:pPr>
        <w:widowControl/>
        <w:numPr>
          <w:ilvl w:val="0"/>
          <w:numId w:val="10"/>
        </w:numPr>
        <w:suppressAutoHyphens w:val="0"/>
        <w:spacing w:after="200" w:line="360" w:lineRule="auto"/>
        <w:ind w:right="206"/>
        <w:jc w:val="both"/>
        <w:rPr>
          <w:rFonts w:ascii="Arial" w:eastAsia="Calibri" w:hAnsi="Arial" w:cs="Arial"/>
          <w:lang w:val="en-GB"/>
        </w:rPr>
      </w:pPr>
      <w:r w:rsidRPr="00BA0C29">
        <w:rPr>
          <w:rFonts w:ascii="Arial" w:eastAsia="Calibri" w:hAnsi="Arial" w:cs="Arial"/>
          <w:lang w:val="en-GB"/>
        </w:rPr>
        <w:t>Action taken and any future plans e.g. Monitor and review</w:t>
      </w:r>
    </w:p>
    <w:p w:rsidR="00BA0C29" w:rsidRPr="00BA0C29" w:rsidRDefault="00BA0C29" w:rsidP="00BA0C29">
      <w:pPr>
        <w:widowControl/>
        <w:numPr>
          <w:ilvl w:val="0"/>
          <w:numId w:val="10"/>
        </w:numPr>
        <w:suppressAutoHyphens w:val="0"/>
        <w:spacing w:after="200" w:line="360" w:lineRule="auto"/>
        <w:ind w:right="206"/>
        <w:jc w:val="both"/>
        <w:rPr>
          <w:rFonts w:ascii="Arial" w:eastAsia="Calibri" w:hAnsi="Arial" w:cs="Arial"/>
          <w:lang w:val="en-GB"/>
        </w:rPr>
      </w:pPr>
      <w:r w:rsidRPr="00BA0C29">
        <w:rPr>
          <w:rFonts w:ascii="Arial" w:eastAsia="Calibri" w:hAnsi="Arial" w:cs="Arial"/>
          <w:lang w:val="en-GB"/>
        </w:rPr>
        <w:t>Any other agencies informed</w:t>
      </w:r>
    </w:p>
    <w:p w:rsidR="00BA0C29" w:rsidRPr="00BA0C29" w:rsidRDefault="00BA0C29" w:rsidP="00BA0C29">
      <w:pPr>
        <w:widowControl/>
        <w:numPr>
          <w:ilvl w:val="0"/>
          <w:numId w:val="10"/>
        </w:numPr>
        <w:suppressAutoHyphens w:val="0"/>
        <w:spacing w:after="200" w:line="360" w:lineRule="auto"/>
        <w:ind w:right="206"/>
        <w:jc w:val="both"/>
        <w:rPr>
          <w:rFonts w:ascii="Arial" w:eastAsia="Calibri" w:hAnsi="Arial" w:cs="Arial"/>
          <w:lang w:val="en-GB"/>
        </w:rPr>
      </w:pPr>
      <w:r w:rsidRPr="00BA0C29">
        <w:rPr>
          <w:rFonts w:ascii="Arial" w:eastAsia="Calibri" w:hAnsi="Arial" w:cs="Arial"/>
          <w:lang w:val="en-GB"/>
        </w:rPr>
        <w:t>Printed name of the person making the record</w:t>
      </w:r>
    </w:p>
    <w:p w:rsidR="00BA0C29" w:rsidRPr="00BA0C29" w:rsidRDefault="00BA0C29" w:rsidP="00BA0C29">
      <w:pPr>
        <w:widowControl/>
        <w:numPr>
          <w:ilvl w:val="0"/>
          <w:numId w:val="10"/>
        </w:numPr>
        <w:suppressAutoHyphens w:val="0"/>
        <w:spacing w:after="200" w:line="360" w:lineRule="auto"/>
        <w:ind w:right="206"/>
        <w:jc w:val="both"/>
        <w:rPr>
          <w:rFonts w:ascii="Arial" w:eastAsia="Calibri" w:hAnsi="Arial" w:cs="Arial"/>
          <w:lang w:val="en-GB"/>
        </w:rPr>
      </w:pPr>
      <w:r w:rsidRPr="00BA0C29">
        <w:rPr>
          <w:rFonts w:ascii="Arial" w:eastAsia="Calibri" w:hAnsi="Arial" w:cs="Arial"/>
          <w:lang w:val="en-GB"/>
        </w:rPr>
        <w:t>Job title of the person making the record</w:t>
      </w:r>
    </w:p>
    <w:p w:rsidR="00BA0C29" w:rsidRPr="00BA0C29" w:rsidRDefault="00BA0C29" w:rsidP="00BA0C29">
      <w:pPr>
        <w:widowControl/>
        <w:numPr>
          <w:ilvl w:val="0"/>
          <w:numId w:val="10"/>
        </w:numPr>
        <w:suppressAutoHyphens w:val="0"/>
        <w:spacing w:after="200" w:line="360" w:lineRule="auto"/>
        <w:ind w:right="206"/>
        <w:jc w:val="both"/>
        <w:rPr>
          <w:rFonts w:ascii="Arial" w:eastAsia="Calibri" w:hAnsi="Arial" w:cs="Arial"/>
          <w:lang w:val="en-GB"/>
        </w:rPr>
      </w:pPr>
      <w:r w:rsidRPr="00BA0C29">
        <w:rPr>
          <w:rFonts w:ascii="Arial" w:eastAsia="Calibri" w:hAnsi="Arial" w:cs="Arial"/>
          <w:lang w:val="en-GB"/>
        </w:rPr>
        <w:t>Signature (please print the name alongside)</w:t>
      </w:r>
    </w:p>
    <w:p w:rsidR="00BA0C29" w:rsidRPr="00BA0C29" w:rsidRDefault="00BA0C29" w:rsidP="00BA0C29">
      <w:pPr>
        <w:widowControl/>
        <w:suppressAutoHyphens w:val="0"/>
        <w:spacing w:after="200" w:line="360" w:lineRule="auto"/>
        <w:ind w:left="284" w:right="206"/>
        <w:jc w:val="both"/>
        <w:rPr>
          <w:rFonts w:ascii="Arial" w:eastAsia="Calibri" w:hAnsi="Arial" w:cs="Arial"/>
          <w:lang w:val="en-GB"/>
        </w:rPr>
      </w:pPr>
      <w:r w:rsidRPr="00BA0C29">
        <w:rPr>
          <w:rFonts w:ascii="Arial" w:eastAsia="Calibri" w:hAnsi="Arial" w:cs="Arial"/>
          <w:lang w:val="en-GB"/>
        </w:rPr>
        <w:t>All records will be kept in a file specifically labelled and kept in a locked file.</w:t>
      </w:r>
    </w:p>
    <w:p w:rsidR="00BA0C29" w:rsidRPr="00BA0C29" w:rsidRDefault="00BA0C29" w:rsidP="00BA0C29">
      <w:pPr>
        <w:widowControl/>
        <w:suppressAutoHyphens w:val="0"/>
        <w:spacing w:after="200" w:line="360" w:lineRule="auto"/>
        <w:ind w:left="284" w:right="206"/>
        <w:jc w:val="both"/>
        <w:rPr>
          <w:rFonts w:ascii="Arial" w:eastAsia="Calibri" w:hAnsi="Arial" w:cs="Arial"/>
          <w:b/>
          <w:lang w:val="en-GB"/>
        </w:rPr>
      </w:pPr>
      <w:r w:rsidRPr="00BA0C29">
        <w:rPr>
          <w:rFonts w:ascii="Arial" w:eastAsia="Calibri" w:hAnsi="Arial" w:cs="Arial"/>
          <w:b/>
          <w:bCs/>
          <w:lang w:val="en-GB"/>
        </w:rPr>
        <w:t>Allegations against staff or volunteers</w:t>
      </w:r>
    </w:p>
    <w:p w:rsidR="00BA0C29" w:rsidRPr="00BA0C29" w:rsidRDefault="00BA0C29" w:rsidP="00BA0C29">
      <w:pPr>
        <w:widowControl/>
        <w:suppressAutoHyphens w:val="0"/>
        <w:spacing w:after="200" w:line="360" w:lineRule="auto"/>
        <w:ind w:left="284" w:right="206"/>
        <w:jc w:val="both"/>
        <w:rPr>
          <w:rFonts w:ascii="Arial" w:eastAsia="Calibri" w:hAnsi="Arial" w:cs="Arial"/>
          <w:lang w:val="en-GB"/>
        </w:rPr>
      </w:pPr>
      <w:r w:rsidRPr="00BA0C29">
        <w:rPr>
          <w:rFonts w:ascii="Arial" w:eastAsia="Calibri" w:hAnsi="Arial" w:cs="Arial"/>
          <w:lang w:val="en-GB"/>
        </w:rPr>
        <w:t xml:space="preserve">Allegations against staff or volunteers will always be investigated. Where there are concerns that a </w:t>
      </w:r>
      <w:r>
        <w:rPr>
          <w:rFonts w:ascii="Arial" w:eastAsia="Calibri" w:hAnsi="Arial" w:cs="Arial"/>
          <w:lang w:val="en-GB"/>
        </w:rPr>
        <w:t>person</w:t>
      </w:r>
      <w:r w:rsidRPr="00BA0C29">
        <w:rPr>
          <w:rFonts w:ascii="Arial" w:eastAsia="Calibri" w:hAnsi="Arial" w:cs="Arial"/>
          <w:lang w:val="en-GB"/>
        </w:rPr>
        <w:t xml:space="preserve"> has been put in danger of abuse, or has suffered abuse owing to the actions of a member of staff or volunteer, a Local Authority Designated Officer or the police will be contacted. Details of any allegation which has not resulted in a referral will be kept securely in the same way as described in the above paragraph.</w:t>
      </w:r>
    </w:p>
    <w:p w:rsidR="00245F6E" w:rsidRPr="004F40B2" w:rsidRDefault="00245F6E" w:rsidP="00245F6E">
      <w:pPr>
        <w:widowControl/>
        <w:suppressAutoHyphens w:val="0"/>
        <w:spacing w:after="200" w:line="360" w:lineRule="auto"/>
        <w:ind w:left="284" w:right="206"/>
        <w:jc w:val="both"/>
        <w:rPr>
          <w:rFonts w:ascii="Arial" w:eastAsia="Calibri" w:hAnsi="Arial" w:cs="Arial"/>
          <w:b/>
          <w:u w:val="single"/>
          <w:lang w:val="en-GB" w:bidi="ar-SA"/>
        </w:rPr>
      </w:pPr>
      <w:bookmarkStart w:id="0" w:name="_Hlk12541119"/>
      <w:r w:rsidRPr="004F40B2">
        <w:rPr>
          <w:rFonts w:ascii="Arial" w:eastAsia="Calibri" w:hAnsi="Arial" w:cs="Arial"/>
          <w:b/>
          <w:u w:val="single"/>
          <w:lang w:val="en-GB" w:bidi="ar-SA"/>
        </w:rPr>
        <w:lastRenderedPageBreak/>
        <w:t>Process for highlighting and escalating a Safeguarding concern]</w:t>
      </w:r>
    </w:p>
    <w:p w:rsidR="00245F6E" w:rsidRPr="004F40B2" w:rsidRDefault="002548DA" w:rsidP="00245F6E">
      <w:pPr>
        <w:widowControl/>
        <w:suppressAutoHyphens w:val="0"/>
        <w:spacing w:after="200" w:line="360" w:lineRule="auto"/>
        <w:ind w:left="284" w:right="206"/>
        <w:jc w:val="both"/>
        <w:rPr>
          <w:rFonts w:ascii="Arial" w:eastAsia="Calibri" w:hAnsi="Arial" w:cs="Arial"/>
          <w:b/>
          <w:u w:val="single"/>
          <w:lang w:val="en-GB" w:bidi="ar-SA"/>
        </w:rPr>
      </w:pPr>
      <w:r w:rsidRPr="002548DA">
        <w:rPr>
          <w:noProof/>
        </w:rPr>
        <w:drawing>
          <wp:inline distT="0" distB="0" distL="0" distR="0">
            <wp:extent cx="5767388" cy="815740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0199" cy="8161379"/>
                    </a:xfrm>
                    <a:prstGeom prst="rect">
                      <a:avLst/>
                    </a:prstGeom>
                    <a:noFill/>
                    <a:ln>
                      <a:noFill/>
                    </a:ln>
                  </pic:spPr>
                </pic:pic>
              </a:graphicData>
            </a:graphic>
          </wp:inline>
        </w:drawing>
      </w:r>
    </w:p>
    <w:bookmarkEnd w:id="0"/>
    <w:p w:rsidR="00245F6E" w:rsidRPr="004F40B2" w:rsidRDefault="00245F6E" w:rsidP="00245F6E">
      <w:pPr>
        <w:widowControl/>
        <w:suppressAutoHyphens w:val="0"/>
        <w:spacing w:after="200" w:line="360" w:lineRule="auto"/>
        <w:ind w:left="284" w:right="206"/>
        <w:jc w:val="both"/>
        <w:rPr>
          <w:rFonts w:ascii="Arial" w:eastAsia="Calibri" w:hAnsi="Arial" w:cs="Arial"/>
          <w:b/>
          <w:u w:val="single"/>
          <w:lang w:val="en-GB" w:bidi="ar-SA"/>
        </w:rPr>
      </w:pPr>
      <w:r w:rsidRPr="004F40B2">
        <w:rPr>
          <w:rFonts w:ascii="Arial" w:eastAsia="Calibri" w:hAnsi="Arial" w:cs="Arial"/>
          <w:b/>
          <w:u w:val="single"/>
          <w:lang w:val="en-GB" w:bidi="ar-SA"/>
        </w:rPr>
        <w:lastRenderedPageBreak/>
        <w:t xml:space="preserve">Training &amp; Development </w:t>
      </w:r>
    </w:p>
    <w:p w:rsidR="00245F6E" w:rsidRPr="004F40B2" w:rsidRDefault="00245F6E" w:rsidP="00245F6E">
      <w:pPr>
        <w:widowControl/>
        <w:suppressAutoHyphens w:val="0"/>
        <w:spacing w:after="200" w:line="360" w:lineRule="auto"/>
        <w:ind w:left="284" w:right="206"/>
        <w:jc w:val="both"/>
        <w:rPr>
          <w:rFonts w:ascii="Arial" w:eastAsia="Calibri" w:hAnsi="Arial" w:cs="Arial"/>
          <w:bCs/>
          <w:lang w:val="en-GB" w:bidi="ar-SA"/>
        </w:rPr>
      </w:pPr>
      <w:r w:rsidRPr="004F40B2">
        <w:rPr>
          <w:rFonts w:ascii="Arial" w:eastAsia="Calibri" w:hAnsi="Arial" w:cs="Arial"/>
          <w:bCs/>
          <w:lang w:val="en-GB" w:bidi="ar-SA"/>
        </w:rPr>
        <w:t xml:space="preserve">As Chilli Studios staff will be mainly working with or for adults at risk, training must support a culture where the language and principles of safeguarding are put into regular common practice. Induction training for new staff will involve a full review of </w:t>
      </w:r>
      <w:r w:rsidR="00C410EA">
        <w:rPr>
          <w:rFonts w:ascii="Arial" w:eastAsia="Calibri" w:hAnsi="Arial" w:cs="Arial"/>
          <w:bCs/>
          <w:lang w:val="en-GB" w:bidi="ar-SA"/>
        </w:rPr>
        <w:t xml:space="preserve">the </w:t>
      </w:r>
      <w:r w:rsidRPr="004F40B2">
        <w:rPr>
          <w:rFonts w:ascii="Arial" w:eastAsia="Calibri" w:hAnsi="Arial" w:cs="Arial"/>
          <w:bCs/>
          <w:lang w:val="en-GB" w:bidi="ar-SA"/>
        </w:rPr>
        <w:t xml:space="preserve">policies and </w:t>
      </w:r>
      <w:r w:rsidR="00C410EA" w:rsidRPr="004F40B2">
        <w:rPr>
          <w:rFonts w:ascii="Arial" w:eastAsia="Calibri" w:hAnsi="Arial" w:cs="Arial"/>
          <w:bCs/>
          <w:lang w:val="en-GB" w:bidi="ar-SA"/>
        </w:rPr>
        <w:t>procedures</w:t>
      </w:r>
      <w:r w:rsidRPr="004F40B2">
        <w:rPr>
          <w:rFonts w:ascii="Arial" w:eastAsia="Calibri" w:hAnsi="Arial" w:cs="Arial"/>
          <w:bCs/>
          <w:lang w:val="en-GB" w:bidi="ar-SA"/>
        </w:rPr>
        <w:t xml:space="preserve"> in place.</w:t>
      </w:r>
    </w:p>
    <w:p w:rsidR="00245F6E" w:rsidRPr="004F40B2" w:rsidRDefault="00245F6E" w:rsidP="00245F6E">
      <w:pPr>
        <w:widowControl/>
        <w:suppressAutoHyphens w:val="0"/>
        <w:spacing w:after="200" w:line="360" w:lineRule="auto"/>
        <w:ind w:left="284" w:right="206"/>
        <w:jc w:val="both"/>
        <w:rPr>
          <w:rFonts w:ascii="Arial" w:eastAsia="Calibri" w:hAnsi="Arial" w:cs="Arial"/>
          <w:bCs/>
          <w:lang w:val="en-GB" w:bidi="ar-SA"/>
        </w:rPr>
      </w:pPr>
      <w:r w:rsidRPr="004F40B2">
        <w:rPr>
          <w:rFonts w:ascii="Arial" w:eastAsia="Calibri" w:hAnsi="Arial" w:cs="Arial"/>
          <w:bCs/>
          <w:lang w:val="en-GB" w:bidi="ar-SA"/>
        </w:rPr>
        <w:t xml:space="preserve">All staff will receive </w:t>
      </w:r>
      <w:r w:rsidRPr="004F40B2">
        <w:rPr>
          <w:rFonts w:ascii="Arial" w:eastAsia="Calibri" w:hAnsi="Arial" w:cs="Arial"/>
          <w:b/>
          <w:lang w:val="en-GB" w:bidi="ar-SA"/>
        </w:rPr>
        <w:t>Safeguarding Adults level 1</w:t>
      </w:r>
      <w:r w:rsidRPr="004F40B2">
        <w:rPr>
          <w:rFonts w:ascii="Arial" w:eastAsia="Calibri" w:hAnsi="Arial" w:cs="Arial"/>
          <w:bCs/>
          <w:lang w:val="en-GB" w:bidi="ar-SA"/>
        </w:rPr>
        <w:t xml:space="preserve"> training on </w:t>
      </w:r>
      <w:r w:rsidR="00D578E6">
        <w:rPr>
          <w:rFonts w:ascii="Arial" w:eastAsia="Calibri" w:hAnsi="Arial" w:cs="Arial"/>
          <w:bCs/>
          <w:lang w:val="en-GB" w:bidi="ar-SA"/>
        </w:rPr>
        <w:t>commencement</w:t>
      </w:r>
      <w:r w:rsidR="00C410EA">
        <w:rPr>
          <w:rFonts w:ascii="Arial" w:eastAsia="Calibri" w:hAnsi="Arial" w:cs="Arial"/>
          <w:bCs/>
          <w:lang w:val="en-GB" w:bidi="ar-SA"/>
        </w:rPr>
        <w:t xml:space="preserve"> of employment </w:t>
      </w:r>
      <w:r w:rsidRPr="004F40B2">
        <w:rPr>
          <w:rFonts w:ascii="Arial" w:eastAsia="Calibri" w:hAnsi="Arial" w:cs="Arial"/>
          <w:bCs/>
          <w:lang w:val="en-GB" w:bidi="ar-SA"/>
        </w:rPr>
        <w:t xml:space="preserve">and this must be repeated every two years. Key staff must further complete </w:t>
      </w:r>
      <w:r w:rsidRPr="004F40B2">
        <w:rPr>
          <w:rFonts w:ascii="Arial" w:eastAsia="Calibri" w:hAnsi="Arial" w:cs="Arial"/>
          <w:b/>
          <w:lang w:val="en-GB" w:bidi="ar-SA"/>
        </w:rPr>
        <w:t>Safeguarding Adults level 2</w:t>
      </w:r>
      <w:r w:rsidRPr="004F40B2">
        <w:rPr>
          <w:rFonts w:ascii="Arial" w:eastAsia="Calibri" w:hAnsi="Arial" w:cs="Arial"/>
          <w:bCs/>
          <w:lang w:val="en-GB" w:bidi="ar-SA"/>
        </w:rPr>
        <w:t xml:space="preserve"> training and repeat every two years</w:t>
      </w:r>
    </w:p>
    <w:p w:rsidR="00245F6E" w:rsidRPr="004F40B2" w:rsidRDefault="00245F6E" w:rsidP="00245F6E">
      <w:pPr>
        <w:widowControl/>
        <w:suppressAutoHyphens w:val="0"/>
        <w:spacing w:after="200" w:line="360" w:lineRule="auto"/>
        <w:ind w:left="284" w:right="206"/>
        <w:jc w:val="both"/>
        <w:rPr>
          <w:rFonts w:ascii="Arial" w:eastAsia="Calibri" w:hAnsi="Arial" w:cs="Arial"/>
          <w:bCs/>
          <w:lang w:val="en-GB" w:bidi="ar-SA"/>
        </w:rPr>
      </w:pPr>
      <w:r w:rsidRPr="004F40B2">
        <w:rPr>
          <w:rFonts w:ascii="Arial" w:eastAsia="Calibri" w:hAnsi="Arial" w:cs="Arial"/>
          <w:bCs/>
          <w:lang w:val="en-GB" w:bidi="ar-SA"/>
        </w:rPr>
        <w:t>Volunteers are expected to take up training in Safeguarding Adults level 1 training within 6 months of volunteering</w:t>
      </w:r>
    </w:p>
    <w:p w:rsidR="00245F6E" w:rsidRPr="00C410EA" w:rsidRDefault="00C410EA" w:rsidP="00245F6E">
      <w:pPr>
        <w:widowControl/>
        <w:suppressAutoHyphens w:val="0"/>
        <w:spacing w:after="200" w:line="360" w:lineRule="auto"/>
        <w:ind w:left="284" w:right="206"/>
        <w:jc w:val="both"/>
        <w:rPr>
          <w:rFonts w:ascii="Arial" w:hAnsi="Arial" w:cs="Arial"/>
          <w:lang w:val="en-GB"/>
        </w:rPr>
      </w:pPr>
      <w:r>
        <w:rPr>
          <w:rFonts w:ascii="Arial" w:eastAsia="Calibri" w:hAnsi="Arial" w:cs="Arial"/>
          <w:lang w:val="en-GB" w:bidi="ar-SA"/>
        </w:rPr>
        <w:t xml:space="preserve">Statutory </w:t>
      </w:r>
      <w:r w:rsidR="00245F6E" w:rsidRPr="00C410EA">
        <w:rPr>
          <w:rFonts w:ascii="Arial" w:eastAsia="Calibri" w:hAnsi="Arial" w:cs="Arial"/>
          <w:lang w:val="en-GB" w:bidi="ar-SA"/>
        </w:rPr>
        <w:t xml:space="preserve">Training </w:t>
      </w:r>
      <w:r>
        <w:rPr>
          <w:rFonts w:ascii="Arial" w:eastAsia="Calibri" w:hAnsi="Arial" w:cs="Arial"/>
          <w:lang w:val="en-GB" w:bidi="ar-SA"/>
        </w:rPr>
        <w:t>is provided by:</w:t>
      </w:r>
    </w:p>
    <w:p w:rsidR="00245F6E" w:rsidRPr="00C410EA" w:rsidRDefault="00245F6E" w:rsidP="00245F6E">
      <w:pPr>
        <w:ind w:left="284"/>
        <w:rPr>
          <w:rFonts w:ascii="Arial" w:hAnsi="Arial" w:cs="Arial"/>
          <w:lang w:val="en-GB" w:bidi="ar-SA"/>
        </w:rPr>
      </w:pPr>
      <w:r w:rsidRPr="00C410EA">
        <w:rPr>
          <w:rFonts w:ascii="Arial" w:hAnsi="Arial" w:cs="Arial"/>
          <w:lang w:val="en-GB" w:bidi="ar-SA"/>
        </w:rPr>
        <w:t xml:space="preserve">Workforce Development Admin, Newcastle City Council, Room 213, Civic Centre, </w:t>
      </w:r>
    </w:p>
    <w:p w:rsidR="00245F6E" w:rsidRPr="00C410EA" w:rsidRDefault="00245F6E" w:rsidP="00245F6E">
      <w:pPr>
        <w:ind w:left="284"/>
        <w:rPr>
          <w:rFonts w:ascii="Arial" w:hAnsi="Arial" w:cs="Arial"/>
          <w:lang w:val="en-GB" w:bidi="ar-SA"/>
        </w:rPr>
      </w:pPr>
      <w:r w:rsidRPr="00C410EA">
        <w:rPr>
          <w:rFonts w:ascii="Arial" w:hAnsi="Arial" w:cs="Arial"/>
          <w:lang w:val="en-GB" w:bidi="ar-SA"/>
        </w:rPr>
        <w:t>Barras Bridge</w:t>
      </w:r>
    </w:p>
    <w:p w:rsidR="00245F6E" w:rsidRPr="00C410EA" w:rsidRDefault="00245F6E" w:rsidP="00245F6E">
      <w:pPr>
        <w:ind w:left="284"/>
        <w:rPr>
          <w:rFonts w:ascii="Arial" w:hAnsi="Arial" w:cs="Arial"/>
          <w:lang w:val="en-GB" w:bidi="ar-SA"/>
        </w:rPr>
      </w:pPr>
      <w:r w:rsidRPr="00C410EA">
        <w:rPr>
          <w:rFonts w:ascii="Arial" w:hAnsi="Arial" w:cs="Arial"/>
          <w:lang w:val="en-GB" w:bidi="ar-SA"/>
        </w:rPr>
        <w:t>Newcastle upon Tyne</w:t>
      </w:r>
      <w:r w:rsidRPr="00C410EA">
        <w:rPr>
          <w:rFonts w:ascii="Arial" w:hAnsi="Arial" w:cs="Arial"/>
          <w:lang w:val="en-GB" w:bidi="ar-SA"/>
        </w:rPr>
        <w:tab/>
        <w:t>, NE1 8QH</w:t>
      </w:r>
    </w:p>
    <w:p w:rsidR="00245F6E" w:rsidRPr="00C410EA" w:rsidRDefault="00245F6E" w:rsidP="00245F6E">
      <w:pPr>
        <w:ind w:left="284"/>
        <w:rPr>
          <w:rFonts w:ascii="Arial" w:hAnsi="Arial" w:cs="Arial"/>
          <w:lang w:val="en-GB" w:bidi="ar-SA"/>
        </w:rPr>
      </w:pPr>
      <w:r w:rsidRPr="00C410EA">
        <w:rPr>
          <w:rFonts w:ascii="Arial" w:hAnsi="Arial" w:cs="Arial"/>
          <w:lang w:val="en-GB" w:bidi="ar-SA"/>
        </w:rPr>
        <w:t>Phone:</w:t>
      </w:r>
      <w:r w:rsidRPr="00C410EA">
        <w:rPr>
          <w:rFonts w:ascii="Arial" w:hAnsi="Arial" w:cs="Arial"/>
          <w:lang w:val="en-GB" w:bidi="ar-SA"/>
        </w:rPr>
        <w:tab/>
        <w:t>0191 277 2091</w:t>
      </w:r>
    </w:p>
    <w:p w:rsidR="00245F6E" w:rsidRPr="00C410EA" w:rsidRDefault="00245F6E" w:rsidP="00245F6E">
      <w:pPr>
        <w:ind w:left="284"/>
        <w:rPr>
          <w:rFonts w:ascii="Arial" w:hAnsi="Arial" w:cs="Arial"/>
          <w:lang w:val="en-GB" w:bidi="ar-SA"/>
        </w:rPr>
      </w:pPr>
      <w:r w:rsidRPr="00C410EA">
        <w:rPr>
          <w:rFonts w:ascii="Arial" w:hAnsi="Arial" w:cs="Arial"/>
          <w:lang w:val="en-GB" w:bidi="ar-SA"/>
        </w:rPr>
        <w:t>Fax:</w:t>
      </w:r>
      <w:r w:rsidRPr="00C410EA">
        <w:rPr>
          <w:rFonts w:ascii="Arial" w:hAnsi="Arial" w:cs="Arial"/>
          <w:lang w:val="en-GB" w:bidi="ar-SA"/>
        </w:rPr>
        <w:tab/>
        <w:t>0191 277 2</w:t>
      </w:r>
      <w:r w:rsidRPr="00C410EA">
        <w:rPr>
          <w:rFonts w:ascii="Arial" w:hAnsi="Arial" w:cs="Arial"/>
          <w:lang w:val="en-GB" w:bidi="ar-SA"/>
        </w:rPr>
        <w:tab/>
        <w:t>099</w:t>
      </w:r>
    </w:p>
    <w:p w:rsidR="00245F6E" w:rsidRPr="00C410EA" w:rsidRDefault="00245F6E" w:rsidP="00245F6E">
      <w:pPr>
        <w:ind w:left="284"/>
        <w:rPr>
          <w:rFonts w:ascii="Arial" w:hAnsi="Arial" w:cs="Arial"/>
          <w:lang w:val="en-GB" w:bidi="ar-SA"/>
        </w:rPr>
      </w:pPr>
      <w:r w:rsidRPr="00C410EA">
        <w:rPr>
          <w:rFonts w:ascii="Arial" w:hAnsi="Arial" w:cs="Arial"/>
          <w:lang w:val="en-GB" w:bidi="ar-SA"/>
        </w:rPr>
        <w:t>Email:</w:t>
      </w:r>
      <w:r w:rsidRPr="00C410EA">
        <w:rPr>
          <w:rFonts w:ascii="Arial" w:hAnsi="Arial" w:cs="Arial"/>
          <w:lang w:val="en-GB" w:bidi="ar-SA"/>
        </w:rPr>
        <w:tab/>
      </w:r>
      <w:hyperlink r:id="rId8" w:history="1">
        <w:r w:rsidRPr="00C410EA">
          <w:rPr>
            <w:rStyle w:val="Hyperlink"/>
            <w:rFonts w:ascii="Arial" w:eastAsia="Calibri" w:hAnsi="Arial" w:cs="Arial"/>
            <w:lang w:val="en-GB" w:bidi="ar-SA"/>
          </w:rPr>
          <w:t>wfdadmin@newcastle.gov.uk</w:t>
        </w:r>
      </w:hyperlink>
    </w:p>
    <w:p w:rsidR="00245F6E" w:rsidRPr="00C410EA" w:rsidRDefault="00245F6E" w:rsidP="00245F6E">
      <w:pPr>
        <w:ind w:left="284"/>
        <w:rPr>
          <w:rFonts w:ascii="Arial" w:hAnsi="Arial" w:cs="Arial"/>
          <w:lang w:val="en-GB" w:bidi="ar-SA"/>
        </w:rPr>
      </w:pPr>
      <w:r w:rsidRPr="00C410EA">
        <w:rPr>
          <w:rFonts w:ascii="Arial" w:hAnsi="Arial" w:cs="Arial"/>
          <w:lang w:val="en-GB" w:bidi="ar-SA"/>
        </w:rPr>
        <w:t>Contact name - Julie Scotland (</w:t>
      </w:r>
      <w:r w:rsidR="00D578E6" w:rsidRPr="00C410EA">
        <w:rPr>
          <w:rFonts w:ascii="Arial" w:hAnsi="Arial" w:cs="Arial"/>
          <w:lang w:val="en-GB" w:bidi="ar-SA"/>
        </w:rPr>
        <w:t>Service Manager</w:t>
      </w:r>
      <w:r w:rsidRPr="00C410EA">
        <w:rPr>
          <w:rFonts w:ascii="Arial" w:hAnsi="Arial" w:cs="Arial"/>
          <w:lang w:val="en-GB" w:bidi="ar-SA"/>
        </w:rPr>
        <w:t>)</w:t>
      </w:r>
    </w:p>
    <w:p w:rsidR="00245F6E" w:rsidRPr="004F40B2" w:rsidRDefault="00245F6E" w:rsidP="00245F6E">
      <w:pPr>
        <w:ind w:left="284"/>
        <w:rPr>
          <w:rFonts w:ascii="Arial" w:hAnsi="Arial" w:cs="Arial"/>
          <w:b/>
          <w:bCs/>
          <w:lang w:val="en-GB" w:bidi="ar-SA"/>
        </w:rPr>
      </w:pPr>
      <w:r w:rsidRPr="00C410EA">
        <w:rPr>
          <w:rFonts w:ascii="Arial" w:hAnsi="Arial" w:cs="Arial"/>
          <w:lang w:val="en-GB" w:bidi="ar-SA"/>
        </w:rPr>
        <w:t>www.newcastle.gov.uk</w:t>
      </w:r>
    </w:p>
    <w:p w:rsidR="00245F6E" w:rsidRDefault="00245F6E" w:rsidP="00245F6E">
      <w:pPr>
        <w:widowControl/>
        <w:suppressAutoHyphens w:val="0"/>
        <w:spacing w:after="200" w:line="360" w:lineRule="auto"/>
        <w:ind w:right="206" w:firstLine="284"/>
        <w:jc w:val="both"/>
        <w:rPr>
          <w:rFonts w:ascii="Arial" w:eastAsia="Calibri" w:hAnsi="Arial" w:cs="Arial"/>
          <w:lang w:val="en-GB" w:bidi="ar-SA"/>
        </w:rPr>
      </w:pPr>
    </w:p>
    <w:p w:rsidR="00C410EA" w:rsidRPr="004F40B2" w:rsidRDefault="00C410EA" w:rsidP="00C410EA">
      <w:pPr>
        <w:widowControl/>
        <w:suppressAutoHyphens w:val="0"/>
        <w:spacing w:after="200" w:line="360" w:lineRule="auto"/>
        <w:ind w:left="284" w:right="206"/>
        <w:jc w:val="both"/>
        <w:rPr>
          <w:rFonts w:ascii="Arial" w:eastAsia="Calibri" w:hAnsi="Arial" w:cs="Arial"/>
          <w:lang w:val="en-GB" w:bidi="ar-SA"/>
        </w:rPr>
      </w:pPr>
      <w:r>
        <w:rPr>
          <w:rFonts w:ascii="Arial" w:eastAsia="Calibri" w:hAnsi="Arial" w:cs="Arial"/>
          <w:lang w:val="en-GB" w:bidi="ar-SA"/>
        </w:rPr>
        <w:t>In house training and support will be delivered according to the internal training plans and will be carried out by chilli studios staff and invited partner organisations.</w:t>
      </w:r>
    </w:p>
    <w:p w:rsidR="00245F6E" w:rsidRPr="004F40B2" w:rsidRDefault="00245F6E" w:rsidP="00245F6E">
      <w:pPr>
        <w:widowControl/>
        <w:suppressAutoHyphens w:val="0"/>
        <w:spacing w:after="200" w:line="360" w:lineRule="auto"/>
        <w:ind w:right="206" w:firstLine="284"/>
        <w:jc w:val="both"/>
        <w:rPr>
          <w:rFonts w:ascii="Arial" w:eastAsia="Calibri" w:hAnsi="Arial" w:cs="Arial"/>
          <w:lang w:val="en-GB" w:bidi="ar-SA"/>
        </w:rPr>
      </w:pPr>
      <w:r w:rsidRPr="004F40B2">
        <w:rPr>
          <w:rFonts w:ascii="Arial" w:eastAsia="Calibri" w:hAnsi="Arial" w:cs="Arial"/>
          <w:lang w:val="en-GB" w:bidi="ar-SA"/>
        </w:rPr>
        <w:t>The training that staff will receive at Chilli Studios will enable them to understand:</w:t>
      </w:r>
    </w:p>
    <w:p w:rsidR="00245F6E" w:rsidRPr="004F40B2" w:rsidRDefault="00245F6E" w:rsidP="00245F6E">
      <w:pPr>
        <w:widowControl/>
        <w:numPr>
          <w:ilvl w:val="0"/>
          <w:numId w:val="5"/>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Why someone is considered an ‘adult at risk’ - using national guidance e.g. they have complex needs; have mental health problems; are an ‘older person’.</w:t>
      </w:r>
    </w:p>
    <w:p w:rsidR="00245F6E" w:rsidRPr="004F40B2" w:rsidRDefault="00245F6E" w:rsidP="00245F6E">
      <w:pPr>
        <w:widowControl/>
        <w:numPr>
          <w:ilvl w:val="0"/>
          <w:numId w:val="5"/>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What the risk factors are e.g. lonely/lack of social networks; complex living environment; dependency on others; capacity problems.</w:t>
      </w:r>
    </w:p>
    <w:p w:rsidR="00245F6E" w:rsidRPr="004F40B2" w:rsidRDefault="00245F6E" w:rsidP="00245F6E">
      <w:pPr>
        <w:widowControl/>
        <w:numPr>
          <w:ilvl w:val="0"/>
          <w:numId w:val="5"/>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What indicators of abuse are apparent e.g. changes in behaviour; bruising, marks, pain; lack of money; reports from the person or others</w:t>
      </w:r>
    </w:p>
    <w:p w:rsidR="00245F6E" w:rsidRPr="004F40B2" w:rsidRDefault="00245F6E" w:rsidP="00245F6E">
      <w:pPr>
        <w:widowControl/>
        <w:numPr>
          <w:ilvl w:val="0"/>
          <w:numId w:val="5"/>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lastRenderedPageBreak/>
        <w:t>What other explanations might there be for the indicators e.g. mental or physical health changes; exercising choice; positive risk taking</w:t>
      </w:r>
    </w:p>
    <w:p w:rsidR="00245F6E" w:rsidRPr="004F40B2" w:rsidRDefault="00245F6E" w:rsidP="00245F6E">
      <w:pPr>
        <w:widowControl/>
        <w:numPr>
          <w:ilvl w:val="0"/>
          <w:numId w:val="5"/>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If abuse is thought to be occurring, what kind(s) of abuse is it e.g. physical; psychological / emotional; financial / material; neglect; sexual; discriminatory; institutional.</w:t>
      </w:r>
    </w:p>
    <w:p w:rsidR="00245F6E" w:rsidRPr="004F40B2" w:rsidRDefault="00245F6E" w:rsidP="00245F6E">
      <w:pPr>
        <w:widowControl/>
        <w:numPr>
          <w:ilvl w:val="0"/>
          <w:numId w:val="5"/>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What safeguarding strategies are being taken e.g. support plan in place; report made to care coordinator; discussed with others (local multi-disciplinary team, local safeguarding team)</w:t>
      </w:r>
    </w:p>
    <w:p w:rsidR="00245F6E" w:rsidRPr="004F40B2" w:rsidRDefault="00245F6E" w:rsidP="00245F6E">
      <w:pPr>
        <w:widowControl/>
        <w:numPr>
          <w:ilvl w:val="0"/>
          <w:numId w:val="5"/>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 xml:space="preserve">How to support someone when making a safeguarding alert </w:t>
      </w:r>
    </w:p>
    <w:p w:rsidR="00245F6E" w:rsidRPr="004F40B2" w:rsidRDefault="00245F6E" w:rsidP="00245F6E">
      <w:pPr>
        <w:widowControl/>
        <w:numPr>
          <w:ilvl w:val="0"/>
          <w:numId w:val="5"/>
        </w:numPr>
        <w:suppressAutoHyphens w:val="0"/>
        <w:spacing w:after="200" w:line="360" w:lineRule="auto"/>
        <w:ind w:right="206"/>
        <w:contextualSpacing/>
        <w:jc w:val="both"/>
        <w:rPr>
          <w:rFonts w:ascii="Arial" w:eastAsia="Calibri" w:hAnsi="Arial" w:cs="Arial"/>
          <w:lang w:val="en-GB" w:bidi="ar-SA"/>
        </w:rPr>
      </w:pPr>
      <w:r w:rsidRPr="004F40B2">
        <w:rPr>
          <w:rFonts w:ascii="Arial" w:eastAsia="Calibri" w:hAnsi="Arial" w:cs="Arial"/>
          <w:lang w:val="en-GB" w:bidi="ar-SA"/>
        </w:rPr>
        <w:t>How to make appropriate decisions relating to the involvement of someone who has made an alert i.e. informing relatives and gaining the consent of the person raising the alert to escalate their concerns.</w:t>
      </w:r>
    </w:p>
    <w:p w:rsidR="00245F6E" w:rsidRPr="004F40B2" w:rsidRDefault="00245F6E" w:rsidP="00245F6E">
      <w:pPr>
        <w:widowControl/>
        <w:suppressAutoHyphens w:val="0"/>
        <w:spacing w:after="200" w:line="360" w:lineRule="auto"/>
        <w:ind w:left="1080" w:right="206"/>
        <w:contextualSpacing/>
        <w:jc w:val="both"/>
        <w:rPr>
          <w:rFonts w:ascii="Arial" w:eastAsia="Calibri" w:hAnsi="Arial" w:cs="Arial"/>
          <w:lang w:val="en-GB" w:bidi="ar-SA"/>
        </w:rPr>
      </w:pPr>
    </w:p>
    <w:p w:rsidR="00245F6E" w:rsidRPr="004F40B2" w:rsidRDefault="00245F6E" w:rsidP="00245F6E">
      <w:pPr>
        <w:widowControl/>
        <w:suppressAutoHyphens w:val="0"/>
        <w:spacing w:after="200" w:line="360" w:lineRule="auto"/>
        <w:ind w:left="284" w:right="206"/>
        <w:jc w:val="both"/>
        <w:rPr>
          <w:rFonts w:ascii="Arial" w:eastAsia="Calibri" w:hAnsi="Arial" w:cs="Arial"/>
          <w:b/>
          <w:u w:val="single"/>
          <w:lang w:val="en-GB" w:bidi="ar-SA"/>
        </w:rPr>
      </w:pPr>
      <w:r w:rsidRPr="004F40B2">
        <w:rPr>
          <w:rFonts w:ascii="Arial" w:eastAsia="Calibri" w:hAnsi="Arial" w:cs="Arial"/>
          <w:b/>
          <w:u w:val="single"/>
          <w:lang w:val="en-GB" w:bidi="ar-SA"/>
        </w:rPr>
        <w:t>Support and Supervision</w:t>
      </w:r>
    </w:p>
    <w:p w:rsidR="00245F6E" w:rsidRPr="004F40B2"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lang w:val="en-GB" w:bidi="ar-SA"/>
        </w:rPr>
        <w:t>The regular availability of opportunities to discuss with staff, individually or in groups, issues which can be related to safeguarding and abuse e.g. service users’ needs, the implications of resources (physical, psychological and mental), staff accountability and staff needs.</w:t>
      </w:r>
    </w:p>
    <w:p w:rsidR="00245F6E"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lang w:val="en-GB" w:bidi="ar-SA"/>
        </w:rPr>
        <w:t xml:space="preserve">All staff receive Appraisals yearly from Studio Manager and Supervisions after 6 months. Studio Manager receives yearly Appraisals from Chairperson with opportunity to discuss anything as when needed. </w:t>
      </w:r>
    </w:p>
    <w:p w:rsidR="00FB5484" w:rsidRPr="00FB5484" w:rsidRDefault="00FB5484" w:rsidP="00FB5484">
      <w:pPr>
        <w:widowControl/>
        <w:suppressAutoHyphens w:val="0"/>
        <w:spacing w:after="200" w:line="360" w:lineRule="auto"/>
        <w:ind w:left="284" w:right="206"/>
        <w:jc w:val="both"/>
        <w:rPr>
          <w:rFonts w:ascii="Arial" w:eastAsia="Calibri" w:hAnsi="Arial" w:cs="Arial"/>
          <w:b/>
          <w:bCs/>
          <w:u w:val="single"/>
          <w:lang w:val="en-GB"/>
        </w:rPr>
      </w:pPr>
      <w:r w:rsidRPr="00FB5484">
        <w:rPr>
          <w:rFonts w:ascii="Arial" w:eastAsia="Calibri" w:hAnsi="Arial" w:cs="Arial"/>
          <w:b/>
          <w:bCs/>
          <w:u w:val="single"/>
          <w:lang w:val="en-GB"/>
        </w:rPr>
        <w:t>Non- recent abuse</w:t>
      </w:r>
    </w:p>
    <w:p w:rsidR="00FB5484" w:rsidRPr="00FB5484" w:rsidRDefault="00FB5484" w:rsidP="00FB5484">
      <w:pPr>
        <w:widowControl/>
        <w:suppressAutoHyphens w:val="0"/>
        <w:spacing w:after="200" w:line="360" w:lineRule="auto"/>
        <w:ind w:left="284" w:right="206"/>
        <w:jc w:val="both"/>
        <w:rPr>
          <w:rFonts w:ascii="Arial" w:eastAsia="Calibri" w:hAnsi="Arial" w:cs="Arial"/>
          <w:lang w:val="en-GB"/>
        </w:rPr>
      </w:pPr>
      <w:r w:rsidRPr="00FB5484">
        <w:rPr>
          <w:rFonts w:ascii="Arial" w:eastAsia="Calibri" w:hAnsi="Arial" w:cs="Arial"/>
          <w:lang w:val="en-GB"/>
        </w:rPr>
        <w:t>As soon as it becomes apparent that an adult is revealing childhood abuse, the member of staff must record what is said by the patient and the response given by the staff member. If possible it should be established if the adult is aware of the alleged perpetrators recent or current whereabouts and contact with children. If named children are identified at being at risk, then a referral must be made to Children’s Services to the relevant local authority without delay.</w:t>
      </w:r>
    </w:p>
    <w:p w:rsidR="00FB5484" w:rsidRPr="00FB5484" w:rsidRDefault="00FB5484" w:rsidP="00FB5484">
      <w:pPr>
        <w:widowControl/>
        <w:suppressAutoHyphens w:val="0"/>
        <w:spacing w:after="200" w:line="360" w:lineRule="auto"/>
        <w:ind w:left="284" w:right="206"/>
        <w:jc w:val="both"/>
        <w:rPr>
          <w:rFonts w:ascii="Arial" w:eastAsia="Calibri" w:hAnsi="Arial" w:cs="Arial"/>
          <w:lang w:val="en-GB"/>
        </w:rPr>
      </w:pPr>
      <w:r w:rsidRPr="00FB5484">
        <w:rPr>
          <w:rFonts w:ascii="Arial" w:eastAsia="Calibri" w:hAnsi="Arial" w:cs="Arial"/>
          <w:lang w:val="en-GB"/>
        </w:rPr>
        <w:t xml:space="preserve"> An adult patient should be asked whether they want a police investigation and must be reassured that child protection teams are able and willing to undertake </w:t>
      </w:r>
      <w:r w:rsidRPr="00FB5484">
        <w:rPr>
          <w:rFonts w:ascii="Arial" w:eastAsia="Calibri" w:hAnsi="Arial" w:cs="Arial"/>
          <w:lang w:val="en-GB"/>
        </w:rPr>
        <w:lastRenderedPageBreak/>
        <w:t xml:space="preserve">such work for vulnerable adults. Consideration must be given to the therapeutic needs of the adult and support offered. </w:t>
      </w:r>
    </w:p>
    <w:p w:rsidR="00FB5484" w:rsidRPr="00FB5484" w:rsidRDefault="00FB5484" w:rsidP="00FB5484">
      <w:pPr>
        <w:widowControl/>
        <w:suppressAutoHyphens w:val="0"/>
        <w:spacing w:after="200" w:line="360" w:lineRule="auto"/>
        <w:ind w:left="284" w:right="206"/>
        <w:jc w:val="both"/>
        <w:rPr>
          <w:rFonts w:ascii="Arial" w:eastAsia="Calibri" w:hAnsi="Arial" w:cs="Arial"/>
          <w:lang w:val="en-GB"/>
        </w:rPr>
      </w:pPr>
      <w:r w:rsidRPr="00FB5484">
        <w:rPr>
          <w:rFonts w:ascii="Arial" w:eastAsia="Calibri" w:hAnsi="Arial" w:cs="Arial"/>
          <w:lang w:val="en-GB"/>
        </w:rPr>
        <w:t xml:space="preserve">Staff do have a duty to disclose where it is in the public interest and there is cause to suspect there is on-going risk to others. If an individual lacks the capacity to understand the consequences of refusing permission to disclose, the decision must be made in the public interest. </w:t>
      </w:r>
    </w:p>
    <w:p w:rsidR="00FB5484" w:rsidRPr="00FB5484" w:rsidRDefault="00FB5484" w:rsidP="00FB5484">
      <w:pPr>
        <w:widowControl/>
        <w:suppressAutoHyphens w:val="0"/>
        <w:spacing w:after="200" w:line="360" w:lineRule="auto"/>
        <w:ind w:left="284" w:right="206"/>
        <w:jc w:val="both"/>
        <w:rPr>
          <w:rFonts w:ascii="Arial" w:eastAsia="Calibri" w:hAnsi="Arial" w:cs="Arial"/>
          <w:lang w:val="en-GB"/>
        </w:rPr>
      </w:pPr>
      <w:r w:rsidRPr="00FB5484">
        <w:rPr>
          <w:rFonts w:ascii="Arial" w:eastAsia="Calibri" w:hAnsi="Arial" w:cs="Arial"/>
          <w:lang w:val="en-GB"/>
        </w:rPr>
        <w:t>Reporting of non-recent abuse to the police must be done via the Child Abuse Investigation Unit through the Police Enquiry Centre (telephone 101).</w:t>
      </w:r>
    </w:p>
    <w:p w:rsidR="00FB5484" w:rsidRPr="00FB5484" w:rsidRDefault="00FB5484" w:rsidP="00FB5484">
      <w:pPr>
        <w:widowControl/>
        <w:suppressAutoHyphens w:val="0"/>
        <w:spacing w:after="200" w:line="360" w:lineRule="auto"/>
        <w:ind w:left="284" w:right="206"/>
        <w:jc w:val="both"/>
        <w:rPr>
          <w:rFonts w:ascii="Arial" w:eastAsia="Calibri" w:hAnsi="Arial" w:cs="Arial"/>
          <w:b/>
          <w:bCs/>
          <w:u w:val="single"/>
          <w:lang w:val="en-GB"/>
        </w:rPr>
      </w:pPr>
      <w:r w:rsidRPr="00FB5484">
        <w:rPr>
          <w:rFonts w:ascii="Arial" w:eastAsia="Calibri" w:hAnsi="Arial" w:cs="Arial"/>
          <w:b/>
          <w:bCs/>
          <w:u w:val="single"/>
          <w:lang w:val="en-GB"/>
        </w:rPr>
        <w:t>Partnership working</w:t>
      </w:r>
    </w:p>
    <w:p w:rsidR="00FB5484" w:rsidRPr="00FB5484" w:rsidRDefault="00FB5484" w:rsidP="00FB5484">
      <w:pPr>
        <w:widowControl/>
        <w:suppressAutoHyphens w:val="0"/>
        <w:spacing w:after="200" w:line="360" w:lineRule="auto"/>
        <w:ind w:left="284" w:right="206"/>
        <w:jc w:val="both"/>
        <w:rPr>
          <w:rFonts w:ascii="Arial" w:eastAsia="Calibri" w:hAnsi="Arial" w:cs="Arial"/>
          <w:b/>
          <w:bCs/>
          <w:lang w:val="en-GB"/>
        </w:rPr>
      </w:pPr>
      <w:r w:rsidRPr="00FB5484">
        <w:rPr>
          <w:rFonts w:ascii="Arial" w:eastAsia="Calibri" w:hAnsi="Arial" w:cs="Arial"/>
          <w:b/>
          <w:bCs/>
          <w:lang w:val="en-GB"/>
        </w:rPr>
        <w:t>Multi-Agency Public Protection Arrangements</w:t>
      </w:r>
    </w:p>
    <w:p w:rsidR="00FB5484" w:rsidRPr="00FB5484" w:rsidRDefault="00FB5484" w:rsidP="00FB5484">
      <w:pPr>
        <w:widowControl/>
        <w:suppressAutoHyphens w:val="0"/>
        <w:spacing w:after="200" w:line="360" w:lineRule="auto"/>
        <w:ind w:left="284" w:right="206"/>
        <w:jc w:val="both"/>
        <w:rPr>
          <w:rFonts w:ascii="Arial" w:eastAsia="Calibri" w:hAnsi="Arial" w:cs="Arial"/>
          <w:lang w:val="en-GB"/>
        </w:rPr>
      </w:pPr>
      <w:r w:rsidRPr="00FB5484">
        <w:rPr>
          <w:rFonts w:ascii="Arial" w:eastAsia="Calibri" w:hAnsi="Arial" w:cs="Arial"/>
          <w:lang w:val="en-GB"/>
        </w:rPr>
        <w:t>Many of the agencies subject to the section 11 duty are members of the Multi-Agency Public Protection Arrangements (MAPPA), including the police, prison and probation services. MAPPA should work together with duty to co-operate with agencies to manage the risks posed by violent and sexual offenders living in the community in order to protect the public and should work closely with the safeguarding partners over services to commission locally.</w:t>
      </w:r>
    </w:p>
    <w:p w:rsidR="00FB5484" w:rsidRPr="00FB5484" w:rsidRDefault="00FB5484" w:rsidP="00FB5484">
      <w:pPr>
        <w:widowControl/>
        <w:suppressAutoHyphens w:val="0"/>
        <w:spacing w:after="200" w:line="360" w:lineRule="auto"/>
        <w:ind w:left="284" w:right="206"/>
        <w:jc w:val="both"/>
        <w:rPr>
          <w:rFonts w:ascii="Arial" w:eastAsia="Calibri" w:hAnsi="Arial" w:cs="Arial"/>
          <w:lang w:val="en-GB"/>
        </w:rPr>
      </w:pPr>
      <w:r w:rsidRPr="00FB5484">
        <w:rPr>
          <w:rFonts w:ascii="Arial" w:eastAsia="Calibri" w:hAnsi="Arial" w:cs="Arial"/>
          <w:lang w:val="en-GB"/>
        </w:rPr>
        <w:t>Where an adult offender is assessed as presenting a risk of serious harm to children and or vulnerable adults, the offender manager should develop a risk management plan and supervision plan that contains a specific objective to manage and reduce the risk of harm to children and or vulnerable adults. The risk management plan should be shared with other organisations and agencies involved in the risk management.</w:t>
      </w:r>
    </w:p>
    <w:p w:rsidR="00FB5484" w:rsidRPr="00FB5484" w:rsidRDefault="00FB5484" w:rsidP="00FB5484">
      <w:pPr>
        <w:widowControl/>
        <w:suppressAutoHyphens w:val="0"/>
        <w:spacing w:after="200" w:line="360" w:lineRule="auto"/>
        <w:ind w:left="284" w:right="206"/>
        <w:jc w:val="both"/>
        <w:rPr>
          <w:rFonts w:ascii="Arial" w:eastAsia="Calibri" w:hAnsi="Arial" w:cs="Arial"/>
          <w:lang w:val="en-GB"/>
        </w:rPr>
      </w:pPr>
      <w:r w:rsidRPr="00FB5484">
        <w:rPr>
          <w:rFonts w:ascii="Arial" w:eastAsia="Calibri" w:hAnsi="Arial" w:cs="Arial"/>
          <w:lang w:val="en-GB"/>
        </w:rPr>
        <w:t>We work with partnership agencies to ensure that referrals include risk management plan where appropriate.</w:t>
      </w:r>
    </w:p>
    <w:p w:rsidR="00245F6E" w:rsidRPr="004F40B2" w:rsidRDefault="00245F6E" w:rsidP="00245F6E">
      <w:pPr>
        <w:widowControl/>
        <w:suppressAutoHyphens w:val="0"/>
        <w:spacing w:after="200" w:line="360" w:lineRule="auto"/>
        <w:ind w:left="284" w:right="206"/>
        <w:jc w:val="both"/>
        <w:rPr>
          <w:rFonts w:ascii="Arial" w:eastAsia="Calibri" w:hAnsi="Arial" w:cs="Arial"/>
          <w:b/>
          <w:u w:val="single"/>
          <w:lang w:val="en-GB" w:bidi="ar-SA"/>
        </w:rPr>
      </w:pPr>
      <w:bookmarkStart w:id="1" w:name="_GoBack"/>
      <w:bookmarkEnd w:id="1"/>
      <w:r w:rsidRPr="004F40B2">
        <w:rPr>
          <w:rFonts w:ascii="Arial" w:eastAsia="Calibri" w:hAnsi="Arial" w:cs="Arial"/>
          <w:b/>
          <w:u w:val="single"/>
          <w:lang w:val="en-GB" w:bidi="ar-SA"/>
        </w:rPr>
        <w:t>Related</w:t>
      </w:r>
      <w:r w:rsidRPr="004F40B2">
        <w:rPr>
          <w:rFonts w:ascii="Arial" w:eastAsia="Calibri" w:hAnsi="Arial" w:cs="Arial"/>
          <w:b/>
          <w:color w:val="FF0000"/>
          <w:u w:val="single"/>
          <w:lang w:val="en-GB" w:bidi="ar-SA"/>
        </w:rPr>
        <w:t xml:space="preserve"> </w:t>
      </w:r>
      <w:r w:rsidRPr="004F40B2">
        <w:rPr>
          <w:rFonts w:ascii="Arial" w:eastAsia="Calibri" w:hAnsi="Arial" w:cs="Arial"/>
          <w:b/>
          <w:u w:val="single"/>
          <w:lang w:val="en-GB" w:bidi="ar-SA"/>
        </w:rPr>
        <w:t xml:space="preserve">Policies and Procedures - appendixes to this document </w:t>
      </w:r>
    </w:p>
    <w:p w:rsidR="00245F6E" w:rsidRPr="004F40B2" w:rsidRDefault="00245F6E" w:rsidP="00245F6E">
      <w:pPr>
        <w:widowControl/>
        <w:suppressAutoHyphens w:val="0"/>
        <w:spacing w:after="200" w:line="360" w:lineRule="auto"/>
        <w:ind w:left="284" w:right="206"/>
        <w:jc w:val="both"/>
        <w:rPr>
          <w:rFonts w:ascii="Arial" w:eastAsia="Calibri" w:hAnsi="Arial" w:cs="Arial"/>
          <w:lang w:val="en-GB" w:bidi="ar-SA"/>
        </w:rPr>
      </w:pPr>
      <w:r w:rsidRPr="004F40B2">
        <w:rPr>
          <w:rFonts w:ascii="Arial" w:eastAsia="Calibri" w:hAnsi="Arial" w:cs="Arial"/>
          <w:lang w:val="en-GB" w:bidi="ar-SA"/>
        </w:rPr>
        <w:t>This policy should be read and understood in conjunction with the following related policies/guidance:</w:t>
      </w:r>
    </w:p>
    <w:p w:rsidR="00245F6E" w:rsidRPr="004F40B2" w:rsidRDefault="00245F6E" w:rsidP="00245F6E">
      <w:pPr>
        <w:widowControl/>
        <w:numPr>
          <w:ilvl w:val="0"/>
          <w:numId w:val="9"/>
        </w:numPr>
        <w:suppressAutoHyphens w:val="0"/>
        <w:spacing w:after="200" w:line="360" w:lineRule="auto"/>
        <w:ind w:right="206"/>
        <w:contextualSpacing/>
        <w:jc w:val="both"/>
        <w:rPr>
          <w:rFonts w:ascii="Arial" w:eastAsia="Calibri" w:hAnsi="Arial" w:cs="Arial"/>
          <w:lang w:val="en-GB" w:bidi="ar-SA"/>
        </w:rPr>
      </w:pPr>
      <w:r w:rsidRPr="00D578E6">
        <w:rPr>
          <w:rFonts w:ascii="Arial" w:eastAsia="Calibri" w:hAnsi="Arial" w:cs="Arial"/>
          <w:b/>
          <w:bCs/>
          <w:lang w:val="en-GB" w:bidi="ar-SA"/>
        </w:rPr>
        <w:lastRenderedPageBreak/>
        <w:t>Whistle blowing</w:t>
      </w:r>
      <w:r w:rsidRPr="004F40B2">
        <w:rPr>
          <w:rFonts w:ascii="Arial" w:eastAsia="Calibri" w:hAnsi="Arial" w:cs="Arial"/>
          <w:lang w:val="en-GB" w:bidi="ar-SA"/>
        </w:rPr>
        <w:t>: addressing the need to enable staff to report inappropriate practices</w:t>
      </w:r>
    </w:p>
    <w:p w:rsidR="00245F6E" w:rsidRPr="004F40B2" w:rsidRDefault="00245F6E" w:rsidP="00245F6E">
      <w:pPr>
        <w:widowControl/>
        <w:numPr>
          <w:ilvl w:val="0"/>
          <w:numId w:val="9"/>
        </w:numPr>
        <w:suppressAutoHyphens w:val="0"/>
        <w:spacing w:after="200" w:line="360" w:lineRule="auto"/>
        <w:ind w:right="206"/>
        <w:contextualSpacing/>
        <w:jc w:val="both"/>
        <w:rPr>
          <w:rFonts w:ascii="Arial" w:eastAsia="Calibri" w:hAnsi="Arial" w:cs="Arial"/>
          <w:lang w:val="en-GB" w:bidi="ar-SA"/>
        </w:rPr>
      </w:pPr>
      <w:r w:rsidRPr="00D578E6">
        <w:rPr>
          <w:rFonts w:ascii="Arial" w:eastAsia="Calibri" w:hAnsi="Arial" w:cs="Arial"/>
          <w:b/>
          <w:bCs/>
          <w:lang w:val="en-GB" w:bidi="ar-SA"/>
        </w:rPr>
        <w:t>Policy on Exclusion</w:t>
      </w:r>
      <w:r w:rsidRPr="004F40B2">
        <w:rPr>
          <w:rFonts w:ascii="Arial" w:eastAsia="Calibri" w:hAnsi="Arial" w:cs="Arial"/>
          <w:lang w:val="en-GB" w:bidi="ar-SA"/>
        </w:rPr>
        <w:t>: addressing the need for inter-agency communication when service users are excluded from our services due to unacceptable behaviours towards others.</w:t>
      </w:r>
    </w:p>
    <w:p w:rsidR="00245F6E" w:rsidRPr="004F40B2" w:rsidRDefault="00245F6E" w:rsidP="00245F6E">
      <w:pPr>
        <w:widowControl/>
        <w:numPr>
          <w:ilvl w:val="0"/>
          <w:numId w:val="9"/>
        </w:numPr>
        <w:suppressAutoHyphens w:val="0"/>
        <w:spacing w:after="200" w:line="360" w:lineRule="auto"/>
        <w:ind w:right="206"/>
        <w:contextualSpacing/>
        <w:jc w:val="both"/>
        <w:rPr>
          <w:rFonts w:ascii="Arial" w:eastAsia="Calibri" w:hAnsi="Arial" w:cs="Arial"/>
          <w:lang w:val="en-GB" w:bidi="ar-SA"/>
        </w:rPr>
      </w:pPr>
      <w:r w:rsidRPr="00D578E6">
        <w:rPr>
          <w:rFonts w:ascii="Arial" w:eastAsia="Calibri" w:hAnsi="Arial" w:cs="Arial"/>
          <w:b/>
          <w:bCs/>
          <w:lang w:val="en-GB" w:bidi="ar-SA"/>
        </w:rPr>
        <w:t>Personal Safety at Work</w:t>
      </w:r>
      <w:r w:rsidRPr="004F40B2">
        <w:rPr>
          <w:rFonts w:ascii="Arial" w:eastAsia="Calibri" w:hAnsi="Arial" w:cs="Arial"/>
          <w:lang w:val="en-GB" w:bidi="ar-SA"/>
        </w:rPr>
        <w:t>: addressing the need for staff to communicate clearly and regularly with each other and provide a sense of security to our colleagues.</w:t>
      </w:r>
    </w:p>
    <w:p w:rsidR="00245F6E" w:rsidRPr="004F40B2" w:rsidRDefault="00245F6E" w:rsidP="00245F6E">
      <w:pPr>
        <w:widowControl/>
        <w:numPr>
          <w:ilvl w:val="0"/>
          <w:numId w:val="9"/>
        </w:numPr>
        <w:suppressAutoHyphens w:val="0"/>
        <w:spacing w:after="200" w:line="360" w:lineRule="auto"/>
        <w:ind w:right="206"/>
        <w:contextualSpacing/>
        <w:jc w:val="both"/>
        <w:rPr>
          <w:rFonts w:ascii="Arial" w:eastAsia="Calibri" w:hAnsi="Arial" w:cs="Arial"/>
          <w:lang w:val="en-GB" w:bidi="ar-SA"/>
        </w:rPr>
      </w:pPr>
      <w:r w:rsidRPr="00D578E6">
        <w:rPr>
          <w:rFonts w:ascii="Arial" w:eastAsia="Calibri" w:hAnsi="Arial" w:cs="Arial"/>
          <w:b/>
          <w:bCs/>
          <w:lang w:val="en-GB" w:bidi="ar-SA"/>
        </w:rPr>
        <w:t>Induction, Appraisal and Supervision</w:t>
      </w:r>
      <w:r w:rsidRPr="004F40B2">
        <w:rPr>
          <w:rFonts w:ascii="Arial" w:eastAsia="Calibri" w:hAnsi="Arial" w:cs="Arial"/>
          <w:lang w:val="en-GB" w:bidi="ar-SA"/>
        </w:rPr>
        <w:t>: addressing; the need for organisational standards to be introduced and maintained; the need to protect service users and develop staff and the need for a safe place where staff can discuss their needs and concerns.</w:t>
      </w:r>
    </w:p>
    <w:p w:rsidR="00245F6E" w:rsidRPr="004F40B2" w:rsidRDefault="00245F6E" w:rsidP="00245F6E">
      <w:pPr>
        <w:widowControl/>
        <w:numPr>
          <w:ilvl w:val="0"/>
          <w:numId w:val="9"/>
        </w:numPr>
        <w:suppressAutoHyphens w:val="0"/>
        <w:spacing w:after="200" w:line="360" w:lineRule="auto"/>
        <w:ind w:right="206"/>
        <w:contextualSpacing/>
        <w:jc w:val="both"/>
        <w:rPr>
          <w:rFonts w:ascii="Arial" w:eastAsia="Calibri" w:hAnsi="Arial" w:cs="Arial"/>
          <w:lang w:val="en-GB" w:bidi="ar-SA"/>
        </w:rPr>
      </w:pPr>
      <w:r w:rsidRPr="00D578E6">
        <w:rPr>
          <w:rFonts w:ascii="Arial" w:eastAsia="Calibri" w:hAnsi="Arial" w:cs="Arial"/>
          <w:b/>
          <w:bCs/>
          <w:lang w:val="en-GB" w:bidi="ar-SA"/>
        </w:rPr>
        <w:t>Code of conduct</w:t>
      </w:r>
      <w:r w:rsidRPr="004F40B2">
        <w:rPr>
          <w:rFonts w:ascii="Arial" w:eastAsia="Calibri" w:hAnsi="Arial" w:cs="Arial"/>
          <w:lang w:val="en-GB" w:bidi="ar-SA"/>
        </w:rPr>
        <w:t>: outlines staff responsibilities in maintaining appropriate boundaries and enacting safe practice using safeguarding principals.</w:t>
      </w:r>
    </w:p>
    <w:p w:rsidR="00245F6E" w:rsidRPr="004F40B2" w:rsidRDefault="00245F6E" w:rsidP="00245F6E">
      <w:pPr>
        <w:widowControl/>
        <w:numPr>
          <w:ilvl w:val="0"/>
          <w:numId w:val="9"/>
        </w:numPr>
        <w:suppressAutoHyphens w:val="0"/>
        <w:spacing w:after="200" w:line="360" w:lineRule="auto"/>
        <w:ind w:right="206"/>
        <w:contextualSpacing/>
        <w:jc w:val="both"/>
        <w:rPr>
          <w:rFonts w:ascii="Arial" w:eastAsia="Calibri" w:hAnsi="Arial" w:cs="Arial"/>
          <w:lang w:val="en-GB" w:bidi="ar-SA"/>
        </w:rPr>
      </w:pPr>
      <w:r w:rsidRPr="00D578E6">
        <w:rPr>
          <w:rFonts w:ascii="Arial" w:eastAsia="Calibri" w:hAnsi="Arial" w:cs="Arial"/>
          <w:b/>
          <w:bCs/>
          <w:lang w:val="en-GB" w:bidi="ar-SA"/>
        </w:rPr>
        <w:t xml:space="preserve">Child protection </w:t>
      </w:r>
      <w:r w:rsidR="00D578E6" w:rsidRPr="00D578E6">
        <w:rPr>
          <w:rFonts w:ascii="Arial" w:eastAsia="Calibri" w:hAnsi="Arial" w:cs="Arial"/>
          <w:b/>
          <w:bCs/>
          <w:lang w:val="en-GB" w:bidi="ar-SA"/>
        </w:rPr>
        <w:t>policy</w:t>
      </w:r>
      <w:r w:rsidR="00D578E6" w:rsidRPr="004F40B2">
        <w:rPr>
          <w:rFonts w:ascii="Arial" w:eastAsia="Calibri" w:hAnsi="Arial" w:cs="Arial"/>
          <w:lang w:val="en-GB" w:bidi="ar-SA"/>
        </w:rPr>
        <w:t>:</w:t>
      </w:r>
      <w:r w:rsidRPr="004F40B2">
        <w:rPr>
          <w:rFonts w:ascii="Arial" w:eastAsia="Calibri" w:hAnsi="Arial" w:cs="Arial"/>
          <w:lang w:val="en-GB" w:bidi="ar-SA"/>
        </w:rPr>
        <w:t xml:space="preserve"> provides clear guidance on the responsibilities for staff in providing a safe environment that is responsive to any concerns raised to ensure the safety and protection of children </w:t>
      </w:r>
    </w:p>
    <w:p w:rsidR="00245F6E" w:rsidRPr="004F40B2" w:rsidRDefault="00245F6E" w:rsidP="00245F6E">
      <w:pPr>
        <w:widowControl/>
        <w:numPr>
          <w:ilvl w:val="0"/>
          <w:numId w:val="9"/>
        </w:numPr>
        <w:suppressAutoHyphens w:val="0"/>
        <w:spacing w:after="200" w:line="360" w:lineRule="auto"/>
        <w:ind w:right="206"/>
        <w:contextualSpacing/>
        <w:jc w:val="both"/>
        <w:rPr>
          <w:rFonts w:ascii="Arial" w:eastAsia="Calibri" w:hAnsi="Arial" w:cs="Arial"/>
          <w:lang w:val="en-GB" w:bidi="ar-SA"/>
        </w:rPr>
      </w:pPr>
      <w:r w:rsidRPr="00D578E6">
        <w:rPr>
          <w:rFonts w:ascii="Arial" w:eastAsia="Calibri" w:hAnsi="Arial" w:cs="Arial"/>
          <w:b/>
          <w:bCs/>
          <w:lang w:val="en-GB" w:bidi="ar-SA"/>
        </w:rPr>
        <w:t>Lone working policy</w:t>
      </w:r>
      <w:r w:rsidRPr="004F40B2">
        <w:rPr>
          <w:rFonts w:ascii="Arial" w:eastAsia="Calibri" w:hAnsi="Arial" w:cs="Arial"/>
          <w:lang w:val="en-GB" w:bidi="ar-SA"/>
        </w:rPr>
        <w:t>: provides guidance to staff to promote safe working practice and lines of accountability.</w:t>
      </w:r>
    </w:p>
    <w:p w:rsidR="00245F6E" w:rsidRPr="004F40B2" w:rsidRDefault="00245F6E" w:rsidP="00245F6E">
      <w:pPr>
        <w:widowControl/>
        <w:suppressAutoHyphens w:val="0"/>
        <w:spacing w:after="200" w:line="360" w:lineRule="auto"/>
        <w:ind w:right="206"/>
        <w:contextualSpacing/>
        <w:jc w:val="both"/>
        <w:rPr>
          <w:rFonts w:ascii="Arial" w:eastAsia="Calibri" w:hAnsi="Arial" w:cs="Arial"/>
          <w:lang w:val="en-GB" w:bidi="ar-SA"/>
        </w:rPr>
      </w:pPr>
    </w:p>
    <w:p w:rsidR="00273E79" w:rsidRPr="00245F6E" w:rsidRDefault="00273E79">
      <w:pPr>
        <w:rPr>
          <w:lang w:val="en-GB"/>
        </w:rPr>
      </w:pPr>
    </w:p>
    <w:sectPr w:rsidR="00273E79" w:rsidRPr="00245F6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4B6" w:rsidRDefault="00AA14B6" w:rsidP="00245F6E">
      <w:r>
        <w:separator/>
      </w:r>
    </w:p>
  </w:endnote>
  <w:endnote w:type="continuationSeparator" w:id="0">
    <w:p w:rsidR="00AA14B6" w:rsidRDefault="00AA14B6" w:rsidP="0024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268649"/>
      <w:docPartObj>
        <w:docPartGallery w:val="Page Numbers (Bottom of Page)"/>
        <w:docPartUnique/>
      </w:docPartObj>
    </w:sdtPr>
    <w:sdtEndPr>
      <w:rPr>
        <w:noProof/>
      </w:rPr>
    </w:sdtEndPr>
    <w:sdtContent>
      <w:p w:rsidR="00245F6E" w:rsidRDefault="00245F6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rsidR="00245F6E" w:rsidRPr="007D4E5B" w:rsidRDefault="00245F6E" w:rsidP="00245F6E">
    <w:pPr>
      <w:pStyle w:val="Footer"/>
      <w:jc w:val="center"/>
      <w:rPr>
        <w:lang w:val="en-GB"/>
      </w:rPr>
    </w:pPr>
    <w:r>
      <w:rPr>
        <w:lang w:val="en-GB"/>
      </w:rPr>
      <w:t>SAFEGUARDING ADULTS AT RISK POLICY - REVIEWED JULY 19</w:t>
    </w:r>
  </w:p>
  <w:p w:rsidR="00245F6E" w:rsidRPr="00245F6E" w:rsidRDefault="00245F6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4B6" w:rsidRDefault="00AA14B6" w:rsidP="00245F6E">
      <w:r>
        <w:separator/>
      </w:r>
    </w:p>
  </w:footnote>
  <w:footnote w:type="continuationSeparator" w:id="0">
    <w:p w:rsidR="00AA14B6" w:rsidRDefault="00AA14B6" w:rsidP="00245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6E" w:rsidRDefault="00245F6E" w:rsidP="00245F6E">
    <w:pPr>
      <w:pStyle w:val="Header"/>
      <w:shd w:val="clear" w:color="auto" w:fill="ED7D31" w:themeFill="accent2"/>
      <w:jc w:val="center"/>
      <w:rPr>
        <w:b/>
        <w:caps/>
        <w:color w:val="FFFFFF" w:themeColor="background1"/>
      </w:rPr>
    </w:pPr>
    <w:r w:rsidRPr="00870C94">
      <w:rPr>
        <w:b/>
        <w:caps/>
        <w:color w:val="FFFFFF" w:themeColor="background1"/>
      </w:rPr>
      <w:t>Chilli Studios (Newcastle and Gateshead arts Studio) ltd</w:t>
    </w:r>
  </w:p>
  <w:p w:rsidR="00245F6E" w:rsidRDefault="00245F6E" w:rsidP="00245F6E">
    <w:pPr>
      <w:pStyle w:val="Header"/>
      <w:jc w:val="center"/>
    </w:pPr>
    <w:r w:rsidRPr="004F40B2">
      <w:rPr>
        <w:rFonts w:ascii="Arial" w:hAnsi="Arial" w:cs="Arial"/>
        <w:noProof/>
      </w:rPr>
      <w:drawing>
        <wp:anchor distT="0" distB="0" distL="114300" distR="114300" simplePos="0" relativeHeight="251659264" behindDoc="0" locked="0" layoutInCell="1" allowOverlap="1" wp14:anchorId="220A1A95" wp14:editId="78AA9673">
          <wp:simplePos x="0" y="0"/>
          <wp:positionH relativeFrom="rightMargin">
            <wp:align>left</wp:align>
          </wp:positionH>
          <wp:positionV relativeFrom="paragraph">
            <wp:posOffset>-386715</wp:posOffset>
          </wp:positionV>
          <wp:extent cx="771525" cy="771525"/>
          <wp:effectExtent l="0" t="0" r="9525" b="9525"/>
          <wp:wrapSquare wrapText="bothSides"/>
          <wp:docPr id="2" name="Picture 2"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t>SAFEGUARDING ADULTS AT RISK POLICY</w:t>
    </w:r>
  </w:p>
  <w:p w:rsidR="00245F6E" w:rsidRDefault="00245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4E7C"/>
    <w:multiLevelType w:val="hybridMultilevel"/>
    <w:tmpl w:val="79C87B3C"/>
    <w:lvl w:ilvl="0" w:tplc="24C61F2E">
      <w:numFmt w:val="bullet"/>
      <w:lvlText w:val=""/>
      <w:lvlJc w:val="left"/>
      <w:pPr>
        <w:ind w:left="820" w:hanging="360"/>
      </w:pPr>
      <w:rPr>
        <w:rFonts w:ascii="Symbol" w:eastAsia="Symbol" w:hAnsi="Symbol" w:cs="Symbol" w:hint="default"/>
        <w:w w:val="100"/>
        <w:sz w:val="24"/>
        <w:szCs w:val="24"/>
        <w:lang w:val="en-US" w:eastAsia="en-US" w:bidi="en-US"/>
      </w:rPr>
    </w:lvl>
    <w:lvl w:ilvl="1" w:tplc="8B6E75AA">
      <w:numFmt w:val="bullet"/>
      <w:lvlText w:val="•"/>
      <w:lvlJc w:val="left"/>
      <w:pPr>
        <w:ind w:left="1662" w:hanging="360"/>
      </w:pPr>
      <w:rPr>
        <w:rFonts w:hint="default"/>
        <w:lang w:val="en-US" w:eastAsia="en-US" w:bidi="en-US"/>
      </w:rPr>
    </w:lvl>
    <w:lvl w:ilvl="2" w:tplc="8F705CD4">
      <w:numFmt w:val="bullet"/>
      <w:lvlText w:val="•"/>
      <w:lvlJc w:val="left"/>
      <w:pPr>
        <w:ind w:left="2505" w:hanging="360"/>
      </w:pPr>
      <w:rPr>
        <w:rFonts w:hint="default"/>
        <w:lang w:val="en-US" w:eastAsia="en-US" w:bidi="en-US"/>
      </w:rPr>
    </w:lvl>
    <w:lvl w:ilvl="3" w:tplc="CB46C8AC">
      <w:numFmt w:val="bullet"/>
      <w:lvlText w:val="•"/>
      <w:lvlJc w:val="left"/>
      <w:pPr>
        <w:ind w:left="3347" w:hanging="360"/>
      </w:pPr>
      <w:rPr>
        <w:rFonts w:hint="default"/>
        <w:lang w:val="en-US" w:eastAsia="en-US" w:bidi="en-US"/>
      </w:rPr>
    </w:lvl>
    <w:lvl w:ilvl="4" w:tplc="FDF654EA">
      <w:numFmt w:val="bullet"/>
      <w:lvlText w:val="•"/>
      <w:lvlJc w:val="left"/>
      <w:pPr>
        <w:ind w:left="4190" w:hanging="360"/>
      </w:pPr>
      <w:rPr>
        <w:rFonts w:hint="default"/>
        <w:lang w:val="en-US" w:eastAsia="en-US" w:bidi="en-US"/>
      </w:rPr>
    </w:lvl>
    <w:lvl w:ilvl="5" w:tplc="03A2B842">
      <w:numFmt w:val="bullet"/>
      <w:lvlText w:val="•"/>
      <w:lvlJc w:val="left"/>
      <w:pPr>
        <w:ind w:left="5033" w:hanging="360"/>
      </w:pPr>
      <w:rPr>
        <w:rFonts w:hint="default"/>
        <w:lang w:val="en-US" w:eastAsia="en-US" w:bidi="en-US"/>
      </w:rPr>
    </w:lvl>
    <w:lvl w:ilvl="6" w:tplc="62D88E86">
      <w:numFmt w:val="bullet"/>
      <w:lvlText w:val="•"/>
      <w:lvlJc w:val="left"/>
      <w:pPr>
        <w:ind w:left="5875" w:hanging="360"/>
      </w:pPr>
      <w:rPr>
        <w:rFonts w:hint="default"/>
        <w:lang w:val="en-US" w:eastAsia="en-US" w:bidi="en-US"/>
      </w:rPr>
    </w:lvl>
    <w:lvl w:ilvl="7" w:tplc="55FC04FC">
      <w:numFmt w:val="bullet"/>
      <w:lvlText w:val="•"/>
      <w:lvlJc w:val="left"/>
      <w:pPr>
        <w:ind w:left="6718" w:hanging="360"/>
      </w:pPr>
      <w:rPr>
        <w:rFonts w:hint="default"/>
        <w:lang w:val="en-US" w:eastAsia="en-US" w:bidi="en-US"/>
      </w:rPr>
    </w:lvl>
    <w:lvl w:ilvl="8" w:tplc="79704E3C">
      <w:numFmt w:val="bullet"/>
      <w:lvlText w:val="•"/>
      <w:lvlJc w:val="left"/>
      <w:pPr>
        <w:ind w:left="7561" w:hanging="360"/>
      </w:pPr>
      <w:rPr>
        <w:rFonts w:hint="default"/>
        <w:lang w:val="en-US" w:eastAsia="en-US" w:bidi="en-US"/>
      </w:rPr>
    </w:lvl>
  </w:abstractNum>
  <w:abstractNum w:abstractNumId="1" w15:restartNumberingAfterBreak="0">
    <w:nsid w:val="183F5808"/>
    <w:multiLevelType w:val="hybridMultilevel"/>
    <w:tmpl w:val="6B74C2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62F1B97"/>
    <w:multiLevelType w:val="hybridMultilevel"/>
    <w:tmpl w:val="306CFF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42F0A37"/>
    <w:multiLevelType w:val="hybridMultilevel"/>
    <w:tmpl w:val="405C92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8582A57"/>
    <w:multiLevelType w:val="hybridMultilevel"/>
    <w:tmpl w:val="1E9222AC"/>
    <w:lvl w:ilvl="0" w:tplc="0809000F">
      <w:start w:val="1"/>
      <w:numFmt w:val="decimal"/>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52252193"/>
    <w:multiLevelType w:val="hybridMultilevel"/>
    <w:tmpl w:val="599063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53EF2F00"/>
    <w:multiLevelType w:val="hybridMultilevel"/>
    <w:tmpl w:val="A76EA5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61DC6EF0"/>
    <w:multiLevelType w:val="hybridMultilevel"/>
    <w:tmpl w:val="8736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375AA"/>
    <w:multiLevelType w:val="hybridMultilevel"/>
    <w:tmpl w:val="A560CD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7887340F"/>
    <w:multiLevelType w:val="hybridMultilevel"/>
    <w:tmpl w:val="C992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86D0B"/>
    <w:multiLevelType w:val="hybridMultilevel"/>
    <w:tmpl w:val="022248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9"/>
  </w:num>
  <w:num w:numId="6">
    <w:abstractNumId w:val="8"/>
  </w:num>
  <w:num w:numId="7">
    <w:abstractNumId w:val="3"/>
  </w:num>
  <w:num w:numId="8">
    <w:abstractNumId w:val="7"/>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6E"/>
    <w:rsid w:val="000D56AD"/>
    <w:rsid w:val="0014684A"/>
    <w:rsid w:val="001C4701"/>
    <w:rsid w:val="00245F6E"/>
    <w:rsid w:val="002548DA"/>
    <w:rsid w:val="0025496E"/>
    <w:rsid w:val="00273E79"/>
    <w:rsid w:val="005030C1"/>
    <w:rsid w:val="005772DC"/>
    <w:rsid w:val="009A1102"/>
    <w:rsid w:val="00A233C6"/>
    <w:rsid w:val="00AA14B6"/>
    <w:rsid w:val="00BA0C29"/>
    <w:rsid w:val="00C410EA"/>
    <w:rsid w:val="00CC24D2"/>
    <w:rsid w:val="00D4470B"/>
    <w:rsid w:val="00D578E6"/>
    <w:rsid w:val="00D83FEA"/>
    <w:rsid w:val="00E97528"/>
    <w:rsid w:val="00F56BCF"/>
    <w:rsid w:val="00FB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8619A-9766-431D-B04D-D59ED032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6E"/>
    <w:pPr>
      <w:widowControl w:val="0"/>
      <w:suppressAutoHyphens/>
      <w:spacing w:after="0" w:line="240" w:lineRule="auto"/>
    </w:pPr>
    <w:rPr>
      <w:rFonts w:ascii="Times New Roman" w:eastAsia="Lucida Sans Unicode" w:hAnsi="Times New Roman" w:cs="Tahoma"/>
      <w:sz w:val="24"/>
      <w:szCs w:val="24"/>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5F6E"/>
    <w:rPr>
      <w:color w:val="0000FF"/>
      <w:u w:val="single"/>
    </w:rPr>
  </w:style>
  <w:style w:type="paragraph" w:styleId="Header">
    <w:name w:val="header"/>
    <w:basedOn w:val="Normal"/>
    <w:link w:val="HeaderChar"/>
    <w:unhideWhenUsed/>
    <w:rsid w:val="00245F6E"/>
    <w:pPr>
      <w:tabs>
        <w:tab w:val="center" w:pos="4513"/>
        <w:tab w:val="right" w:pos="9026"/>
      </w:tabs>
    </w:pPr>
  </w:style>
  <w:style w:type="character" w:customStyle="1" w:styleId="HeaderChar">
    <w:name w:val="Header Char"/>
    <w:basedOn w:val="DefaultParagraphFont"/>
    <w:link w:val="Header"/>
    <w:qFormat/>
    <w:rsid w:val="00245F6E"/>
    <w:rPr>
      <w:rFonts w:ascii="Times New Roman" w:eastAsia="Lucida Sans Unicode" w:hAnsi="Times New Roman" w:cs="Tahoma"/>
      <w:sz w:val="24"/>
      <w:szCs w:val="24"/>
      <w:lang w:val="en-US" w:bidi="en-US"/>
    </w:rPr>
  </w:style>
  <w:style w:type="paragraph" w:styleId="Footer">
    <w:name w:val="footer"/>
    <w:basedOn w:val="Normal"/>
    <w:link w:val="FooterChar"/>
    <w:uiPriority w:val="99"/>
    <w:unhideWhenUsed/>
    <w:rsid w:val="00245F6E"/>
    <w:pPr>
      <w:tabs>
        <w:tab w:val="center" w:pos="4513"/>
        <w:tab w:val="right" w:pos="9026"/>
      </w:tabs>
    </w:pPr>
  </w:style>
  <w:style w:type="character" w:customStyle="1" w:styleId="FooterChar">
    <w:name w:val="Footer Char"/>
    <w:basedOn w:val="DefaultParagraphFont"/>
    <w:link w:val="Footer"/>
    <w:uiPriority w:val="99"/>
    <w:rsid w:val="00245F6E"/>
    <w:rPr>
      <w:rFonts w:ascii="Times New Roman" w:eastAsia="Lucida Sans Unicode" w:hAnsi="Times New Roman" w:cs="Tahoma"/>
      <w:sz w:val="24"/>
      <w:szCs w:val="24"/>
      <w:lang w:val="en-US" w:bidi="en-US"/>
    </w:rPr>
  </w:style>
  <w:style w:type="paragraph" w:customStyle="1" w:styleId="FrameContents">
    <w:name w:val="Frame Contents"/>
    <w:basedOn w:val="Normal"/>
    <w:qFormat/>
    <w:rsid w:val="00245F6E"/>
    <w:pPr>
      <w:widowControl/>
      <w:suppressAutoHyphens w:val="0"/>
      <w:spacing w:line="276" w:lineRule="auto"/>
    </w:pPr>
    <w:rPr>
      <w:rFonts w:ascii="Arial" w:eastAsia="Arial" w:hAnsi="Arial" w:cs="Arial"/>
      <w:color w:val="000000"/>
      <w:sz w:val="22"/>
      <w:szCs w:val="22"/>
      <w:lang w:val="en" w:eastAsia="en-GB" w:bidi="ar-SA"/>
    </w:rPr>
  </w:style>
  <w:style w:type="paragraph" w:styleId="ListParagraph">
    <w:name w:val="List Paragraph"/>
    <w:basedOn w:val="Normal"/>
    <w:uiPriority w:val="34"/>
    <w:qFormat/>
    <w:rsid w:val="00A2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dadmin@newcastle.gov.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bob malpiedi</cp:lastModifiedBy>
  <cp:revision>4</cp:revision>
  <dcterms:created xsi:type="dcterms:W3CDTF">2019-07-18T14:21:00Z</dcterms:created>
  <dcterms:modified xsi:type="dcterms:W3CDTF">2019-07-18T15:13:00Z</dcterms:modified>
</cp:coreProperties>
</file>